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hint="default" w:ascii="方正黑体_GBK" w:hAnsi="方正黑体_GBK" w:eastAsia="方正黑体_GBK" w:cs="方正黑体_GBK"/>
          <w:sz w:val="32"/>
          <w:szCs w:val="32"/>
          <w:lang w:val="en-US"/>
        </w:rPr>
      </w:pPr>
      <w:bookmarkStart w:id="1" w:name="_GoBack"/>
      <w:bookmarkEnd w:id="1"/>
      <w:bookmarkStart w:id="0" w:name="_Toc13164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/>
        </w:rPr>
        <w:t>1</w:t>
      </w:r>
    </w:p>
    <w:p>
      <w:pPr>
        <w:pStyle w:val="3"/>
        <w:numPr>
          <w:ilvl w:val="0"/>
          <w:numId w:val="0"/>
        </w:numPr>
        <w:spacing w:line="240" w:lineRule="auto"/>
        <w:ind w:leftChars="0"/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供应商基本情况表</w:t>
      </w:r>
      <w:bookmarkEnd w:id="0"/>
    </w:p>
    <w:p>
      <w:pPr>
        <w:spacing w:before="220" w:line="198" w:lineRule="auto"/>
        <w:ind w:left="1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</w:t>
      </w:r>
      <w:r>
        <w:rPr>
          <w:rFonts w:hint="eastAsia" w:ascii="宋体" w:hAnsi="宋体" w:eastAsia="宋体" w:cs="宋体"/>
          <w:spacing w:val="-2"/>
          <w:kern w:val="2"/>
          <w:sz w:val="21"/>
          <w:szCs w:val="21"/>
          <w:lang w:val="en-US" w:eastAsia="en-US" w:bidi="ar-SA"/>
        </w:rPr>
        <w:t>表单位：（加盖单位公章）</w:t>
      </w:r>
      <w:r>
        <w:rPr>
          <w:rFonts w:hint="eastAsia" w:ascii="宋体" w:hAnsi="宋体" w:eastAsia="宋体" w:cs="宋体"/>
          <w:spacing w:val="4"/>
          <w:sz w:val="21"/>
          <w:szCs w:val="21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>填表日期：</w:t>
      </w:r>
      <w:r>
        <w:rPr>
          <w:rFonts w:hint="eastAsia" w:ascii="宋体" w:hAnsi="宋体" w:eastAsia="宋体" w:cs="宋体"/>
          <w:spacing w:val="13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年     月      日</w:t>
      </w:r>
    </w:p>
    <w:p>
      <w:pPr>
        <w:spacing w:line="75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8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7"/>
              <w:spacing w:before="180" w:line="203" w:lineRule="auto"/>
              <w:ind w:left="359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</w:rPr>
              <w:t>采购人</w:t>
            </w:r>
          </w:p>
        </w:tc>
        <w:tc>
          <w:tcPr>
            <w:tcW w:w="7529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auto"/>
                <w:szCs w:val="21"/>
              </w:rPr>
              <w:t>深圳市救助管理站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pStyle w:val="7"/>
              <w:spacing w:before="181" w:line="201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两栋值班配套用房基础设施修缮工程</w:t>
            </w:r>
            <w:r>
              <w:rPr>
                <w:rFonts w:hint="default" w:ascii="宋体" w:hAnsi="宋体" w:cs="宋体"/>
                <w:color w:val="auto"/>
              </w:rPr>
              <w:t>监理项目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pStyle w:val="7"/>
              <w:spacing w:before="40" w:line="191" w:lineRule="auto"/>
              <w:ind w:right="152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7"/>
              <w:spacing w:before="40" w:line="191" w:lineRule="auto"/>
              <w:ind w:left="126" w:right="105" w:firstLine="1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投标（响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应）供应商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7"/>
              <w:spacing w:before="40" w:line="191" w:lineRule="auto"/>
              <w:ind w:left="527" w:right="152" w:hanging="36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供应商统一社会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信用代码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7"/>
              <w:spacing w:before="175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投标（响应）供应商相关人员情况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7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213" w:line="202" w:lineRule="auto"/>
              <w:ind w:left="9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职务</w:t>
            </w:r>
          </w:p>
        </w:tc>
        <w:tc>
          <w:tcPr>
            <w:tcW w:w="946" w:type="dxa"/>
            <w:vAlign w:val="top"/>
          </w:tcPr>
          <w:p>
            <w:pPr>
              <w:pStyle w:val="7"/>
              <w:spacing w:before="213" w:line="203" w:lineRule="auto"/>
              <w:ind w:left="2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1990" w:type="dxa"/>
            <w:gridSpan w:val="2"/>
            <w:vAlign w:val="top"/>
          </w:tcPr>
          <w:p>
            <w:pPr>
              <w:pStyle w:val="7"/>
              <w:spacing w:before="214" w:line="203" w:lineRule="auto"/>
              <w:ind w:left="4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1499" w:type="dxa"/>
            <w:vAlign w:val="top"/>
          </w:tcPr>
          <w:p>
            <w:pPr>
              <w:pStyle w:val="7"/>
              <w:spacing w:before="39" w:line="191" w:lineRule="auto"/>
              <w:ind w:left="288" w:right="266" w:firstLine="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劳动合同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关系单位</w:t>
            </w:r>
          </w:p>
        </w:tc>
        <w:tc>
          <w:tcPr>
            <w:tcW w:w="1489" w:type="dxa"/>
            <w:vAlign w:val="top"/>
          </w:tcPr>
          <w:p>
            <w:pPr>
              <w:pStyle w:val="7"/>
              <w:spacing w:before="39" w:line="191" w:lineRule="auto"/>
              <w:ind w:left="271" w:right="262" w:firstLine="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缴纳社会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保险单位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40" w:type="dxa"/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4" w:line="235" w:lineRule="auto"/>
              <w:ind w:left="240" w:right="116" w:hanging="1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法定代表人/单位负责 人/主要经营负责人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90" w:line="202" w:lineRule="auto"/>
              <w:ind w:left="16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项目投标授权代表人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0" w:line="167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8" w:line="201" w:lineRule="auto"/>
              <w:ind w:left="5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0" w:line="168" w:lineRule="auto"/>
              <w:ind w:left="3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6" w:line="202" w:lineRule="auto"/>
              <w:ind w:left="4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主要技术人员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5" w:line="165" w:lineRule="auto"/>
              <w:ind w:left="3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8" w:line="202" w:lineRule="auto"/>
              <w:ind w:left="1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投标文件编制人员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7"/>
              <w:spacing w:before="178" w:line="198" w:lineRule="auto"/>
              <w:ind w:left="746" w:leftChars="57" w:hanging="626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同一职务有多人担任（如主要技术人员</w:t>
            </w:r>
            <w:r>
              <w:rPr>
                <w:rFonts w:hint="eastAsia" w:ascii="宋体" w:hAnsi="宋体" w:eastAsia="宋体" w:cs="宋体"/>
                <w:b/>
                <w:bCs/>
                <w:spacing w:val="-42"/>
                <w:w w:val="95"/>
                <w:sz w:val="21"/>
                <w:szCs w:val="21"/>
              </w:rPr>
              <w:t>），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应分行填写。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项目负责人或者主要技术人员不是本单位人员的，属于提供虚假资料的情形（社保须在投标人单位缴纳）。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7"/>
              <w:spacing w:before="177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投标（响应）供应商关联关系情况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178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7" w:line="202" w:lineRule="auto"/>
              <w:ind w:left="4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关联关系类型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pStyle w:val="7"/>
              <w:spacing w:before="177" w:line="203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关联主体名称</w:t>
            </w:r>
          </w:p>
        </w:tc>
        <w:tc>
          <w:tcPr>
            <w:tcW w:w="4187" w:type="dxa"/>
            <w:gridSpan w:val="3"/>
            <w:vAlign w:val="top"/>
          </w:tcPr>
          <w:p>
            <w:pPr>
              <w:pStyle w:val="7"/>
              <w:spacing w:before="177" w:line="204" w:lineRule="auto"/>
              <w:ind w:left="18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vAlign w:val="top"/>
          </w:tcPr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spacing w:before="103" w:line="203" w:lineRule="auto"/>
              <w:ind w:left="67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控股股东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7"/>
              <w:spacing w:before="27" w:line="200" w:lineRule="auto"/>
              <w:ind w:left="98" w:right="116" w:firstLine="1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指出资额（或持有股份）占投标（响应）供应商资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本总额（或股本总额）50%以上的股东，以及出资额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（或持有股份）的比例虽然不足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50%，但依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其出资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额（或持有股份）所享有的表决权已足以对投标（响</w:t>
            </w:r>
            <w:r>
              <w:rPr>
                <w:rFonts w:hint="eastAsia" w:ascii="宋体" w:hAnsi="宋体" w:eastAsia="宋体" w:cs="宋体"/>
                <w:spacing w:val="18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应）供应商股东会（或股东大会）的决议产生重要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影响的股东。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5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217" w:line="203" w:lineRule="auto"/>
              <w:ind w:left="67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管理关系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7"/>
              <w:spacing w:before="43" w:line="190" w:lineRule="auto"/>
              <w:ind w:left="120" w:right="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指对投标（响应）供应商不具有出资持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股关系，但对其存在管理关系的主体。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1" w:hRule="atLeast"/>
        </w:trPr>
        <w:tc>
          <w:tcPr>
            <w:tcW w:w="8945" w:type="dxa"/>
            <w:gridSpan w:val="8"/>
            <w:vAlign w:val="top"/>
          </w:tcPr>
          <w:p>
            <w:pPr>
              <w:pStyle w:val="7"/>
              <w:spacing w:before="42" w:line="180" w:lineRule="auto"/>
              <w:ind w:left="1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注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主要经营负责人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即实际控制人，是指通过投资关系、协议或者其他安排，能够实际支配公司行为的人。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如未有相关情况，请在相应栏填写“无”。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u w:val="doubl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应如实申报本单位控股及管理关系人员信息，如存在隐瞒真实情况，提供虚假资料的，经查实，主管部门将依据《深圳经济特区政府采购条例》第五十七条的规定进行处罚。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50ABE"/>
    <w:multiLevelType w:val="singleLevel"/>
    <w:tmpl w:val="C1950ABE"/>
    <w:lvl w:ilvl="0" w:tentative="0">
      <w:start w:val="1"/>
      <w:numFmt w:val="decimal"/>
      <w:lvlText w:val="%1."/>
      <w:lvlJc w:val="left"/>
      <w:pPr>
        <w:ind w:left="0" w:leftChars="0" w:firstLine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B02FD"/>
    <w:rsid w:val="37D28DE5"/>
    <w:rsid w:val="67EEA0B7"/>
    <w:rsid w:val="6EFF029D"/>
    <w:rsid w:val="77475FAD"/>
    <w:rsid w:val="79F92A4C"/>
    <w:rsid w:val="7BFF65AD"/>
    <w:rsid w:val="89CB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annotation text"/>
    <w:basedOn w:val="1"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2026-01-06T23:24:00Z</dcterms:created>
  <dc:creator>Administrator</dc:creator>
  <cp:lastModifiedBy>鄭錦婷</cp:lastModifiedBy>
  <dcterms:modified xsi:type="dcterms:W3CDTF">2026-05-06T09:45:07Z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eyJoZGlkIjoiMWRhMDYwY2UyOGVkNzI4MzNjZTFjMzlkZjZmNmEwNzciLCJ1c2VySWQiOiIyOTk3ODExMzMifQ==</vt:lpwstr>
  </property>
  <property fmtid="{D5CDD505-2E9C-101B-9397-08002B2CF9AE}" pid="4" name="ICV">
    <vt:lpwstr>F848E455F31D1BBD239DFA69854D6B97</vt:lpwstr>
  </property>
</Properties>
</file>