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kern w:val="0"/>
          <w:sz w:val="44"/>
          <w:szCs w:val="44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kern w:val="0"/>
          <w:sz w:val="44"/>
          <w:szCs w:val="44"/>
          <w:lang w:val="en-US" w:eastAsia="zh-CN" w:bidi="ar"/>
        </w:rPr>
        <w:t>202</w:t>
      </w:r>
      <w:r>
        <w:rPr>
          <w:rFonts w:hint="default" w:ascii="方正小标宋_GBK" w:hAnsi="方正小标宋_GBK" w:eastAsia="方正小标宋_GBK" w:cs="方正小标宋_GBK"/>
          <w:i w:val="0"/>
          <w:iCs w:val="0"/>
          <w:kern w:val="0"/>
          <w:sz w:val="44"/>
          <w:szCs w:val="44"/>
          <w:lang w:eastAsia="zh-CN" w:bidi="ar"/>
        </w:rPr>
        <w:t>5</w:t>
      </w:r>
      <w:r>
        <w:rPr>
          <w:rFonts w:hint="eastAsia" w:ascii="方正小标宋_GBK" w:hAnsi="方正小标宋_GBK" w:eastAsia="方正小标宋_GBK" w:cs="方正小标宋_GBK"/>
          <w:i w:val="0"/>
          <w:iCs w:val="0"/>
          <w:kern w:val="0"/>
          <w:sz w:val="44"/>
          <w:szCs w:val="44"/>
          <w:lang w:val="en-US" w:eastAsia="zh-CN" w:bidi="ar"/>
        </w:rPr>
        <w:t>年深圳市市级社会组织等级评估在线申报操作指引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sz w:val="15"/>
          <w:szCs w:val="15"/>
          <w:lang w:val="en-US" w:eastAsia="zh-CN"/>
        </w:rPr>
      </w:pPr>
    </w:p>
    <w:p>
      <w:pPr>
        <w:numPr>
          <w:ilvl w:val="0"/>
          <w:numId w:val="1"/>
        </w:numPr>
        <w:ind w:left="633" w:leftChars="0" w:hanging="633" w:hangingChars="198"/>
        <w:jc w:val="left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操作流程</w:t>
      </w:r>
    </w:p>
    <w:p>
      <w:pPr>
        <w:jc w:val="center"/>
        <w:rPr>
          <w:rFonts w:hint="eastAsia" w:ascii="仿宋_GB2312" w:hAnsi="仿宋_GB2312" w:cs="仿宋_GB2312" w:eastAsiaTheme="minorEastAsia"/>
          <w:i w:val="0"/>
          <w:iCs w:val="0"/>
          <w:sz w:val="32"/>
          <w:szCs w:val="32"/>
          <w:lang w:val="en-US" w:eastAsia="zh-CN"/>
        </w:rPr>
      </w:pPr>
      <w:r>
        <w:rPr>
          <w:i w:val="0"/>
          <w:iCs w:val="0"/>
        </w:rPr>
        <w:drawing>
          <wp:inline distT="0" distB="0" distL="114300" distR="114300">
            <wp:extent cx="635" cy="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cs="仿宋_GB2312" w:eastAsiaTheme="minorEastAsia"/>
          <w:i w:val="0"/>
          <w:iCs w:val="0"/>
          <w:sz w:val="32"/>
          <w:szCs w:val="32"/>
          <w:lang w:val="en-US" w:eastAsia="zh-CN"/>
        </w:rPr>
        <w:drawing>
          <wp:inline distT="0" distB="0" distL="114300" distR="114300">
            <wp:extent cx="4265295" cy="4834255"/>
            <wp:effectExtent l="0" t="0" r="1905" b="4445"/>
            <wp:docPr id="1" name="图片 1" descr="操作指引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操作指引流程图"/>
                    <pic:cNvPicPr>
                      <a:picLocks noChangeAspect="1"/>
                    </pic:cNvPicPr>
                  </pic:nvPicPr>
                  <pic:blipFill>
                    <a:blip r:embed="rId5"/>
                    <a:srcRect l="19053"/>
                    <a:stretch>
                      <a:fillRect/>
                    </a:stretch>
                  </pic:blipFill>
                  <pic:spPr>
                    <a:xfrm>
                      <a:off x="0" y="0"/>
                      <a:ext cx="4265295" cy="483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633" w:leftChars="0" w:hanging="633" w:hangingChars="198"/>
        <w:jc w:val="left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业务系统及登录</w:t>
      </w:r>
    </w:p>
    <w:p>
      <w:pPr>
        <w:numPr>
          <w:ilvl w:val="0"/>
          <w:numId w:val="2"/>
        </w:numPr>
        <w:ind w:left="218" w:leftChars="104" w:firstLine="0" w:firstLineChars="0"/>
        <w:jc w:val="left"/>
        <w:rPr>
          <w:rFonts w:hint="default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浏览器要求：推荐使用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FF0000"/>
          <w:sz w:val="32"/>
          <w:szCs w:val="32"/>
          <w:lang w:val="en-US" w:eastAsia="zh-CN"/>
        </w:rPr>
        <w:t>谷歌浏览器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。</w:t>
      </w:r>
    </w:p>
    <w:p>
      <w:pPr>
        <w:numPr>
          <w:ilvl w:val="0"/>
          <w:numId w:val="2"/>
        </w:numPr>
        <w:ind w:left="218" w:leftChars="104" w:firstLine="0" w:firstLineChars="0"/>
        <w:jc w:val="left"/>
        <w:rPr>
          <w:rFonts w:hint="default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填报网址</w:t>
      </w:r>
      <w:r>
        <w:rPr>
          <w:rFonts w:hint="default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：</w:t>
      </w:r>
    </w:p>
    <w:p>
      <w:pPr>
        <w:numPr>
          <w:ilvl w:val="0"/>
          <w:numId w:val="0"/>
        </w:numPr>
        <w:ind w:leftChars="104"/>
        <w:jc w:val="left"/>
        <w:rPr>
          <w:rFonts w:hint="default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23"/>
          <w:kern w:val="0"/>
          <w:sz w:val="32"/>
          <w:szCs w:val="32"/>
          <w:highlight w:val="none"/>
          <w:shd w:val="clear" w:fill="FFFFFF"/>
          <w:lang w:val="en-US" w:eastAsia="zh-CN" w:bidi="ar"/>
        </w:rPr>
        <w:t>http://218.17.84.148:9009/SOCSP_O/loginSucceed</w:t>
      </w:r>
    </w:p>
    <w:p>
      <w:pPr>
        <w:numPr>
          <w:ilvl w:val="0"/>
          <w:numId w:val="2"/>
        </w:numPr>
        <w:ind w:left="218" w:leftChars="104" w:firstLine="0" w:firstLineChars="0"/>
        <w:jc w:val="left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登录【社会组织工作平台】</w:t>
      </w:r>
    </w:p>
    <w:p>
      <w:pPr>
        <w:spacing w:line="580" w:lineRule="exact"/>
        <w:ind w:left="0" w:leftChars="0" w:firstLine="640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使用账号登录或手机登录方式登录。</w:t>
      </w:r>
    </w:p>
    <w:p>
      <w:pPr>
        <w:numPr>
          <w:ilvl w:val="0"/>
          <w:numId w:val="1"/>
        </w:numPr>
        <w:ind w:left="633" w:leftChars="0" w:hanging="633" w:hangingChars="198"/>
        <w:jc w:val="left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等级评估报名</w:t>
      </w:r>
    </w:p>
    <w:p>
      <w:pPr>
        <w:numPr>
          <w:ilvl w:val="0"/>
          <w:numId w:val="0"/>
        </w:numPr>
        <w:ind w:leftChars="104" w:firstLine="418" w:firstLineChars="0"/>
        <w:jc w:val="left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登录【社会组织工作平台】，点击菜单【业务办理】，点击【等级评估申请】，进入材料报名页面：</w:t>
      </w:r>
    </w:p>
    <w:p>
      <w:pPr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i w:val="0"/>
          <w:iCs w:val="0"/>
        </w:rPr>
        <w:drawing>
          <wp:inline distT="0" distB="0" distL="114300" distR="114300">
            <wp:extent cx="5269230" cy="2160270"/>
            <wp:effectExtent l="0" t="0" r="7620" b="11430"/>
            <wp:docPr id="8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218" w:leftChars="104" w:firstLine="0" w:firstLineChars="0"/>
        <w:jc w:val="left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录入报名信息：点击击信息输入框，依次输入填报信息；</w:t>
      </w:r>
    </w:p>
    <w:p>
      <w:pPr>
        <w:numPr>
          <w:ilvl w:val="0"/>
          <w:numId w:val="3"/>
        </w:numPr>
        <w:ind w:left="218" w:leftChars="104" w:firstLine="0" w:firstLineChars="0"/>
        <w:jc w:val="left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上传报名材料：点击【选择文件】按钮，弹出文件选择窗，选择承诺函文件，点击【打开】上传；</w:t>
      </w:r>
    </w:p>
    <w:p>
      <w:pPr>
        <w:numPr>
          <w:ilvl w:val="0"/>
          <w:numId w:val="3"/>
        </w:numPr>
        <w:ind w:left="218" w:leftChars="104" w:firstLine="0" w:firstLineChars="0"/>
        <w:jc w:val="left"/>
        <w:rPr>
          <w:rFonts w:hint="default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提交报名资料：确认报名信息录入完整，报名材料已成功上传，点击【提交】，将报名信息提交到系统中，等待评估机构审核。</w:t>
      </w:r>
      <w:r>
        <w:rPr>
          <w:i w:val="0"/>
          <w:iCs w:val="0"/>
        </w:rPr>
        <w:drawing>
          <wp:inline distT="0" distB="0" distL="114300" distR="114300">
            <wp:extent cx="5269230" cy="2160270"/>
            <wp:effectExtent l="0" t="0" r="7620" b="11430"/>
            <wp:docPr id="9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633" w:leftChars="0" w:hanging="633" w:hangingChars="198"/>
        <w:jc w:val="left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评估材料提交</w:t>
      </w:r>
    </w:p>
    <w:p>
      <w:pPr>
        <w:numPr>
          <w:ilvl w:val="0"/>
          <w:numId w:val="0"/>
        </w:numPr>
        <w:ind w:leftChars="103" w:firstLine="418" w:firstLineChars="0"/>
        <w:jc w:val="left"/>
        <w:rPr>
          <w:rFonts w:hint="default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报名审核通过后收到业务短信通知，登录【社会组织工作平台】，点击菜单【业务办理】，点击【业务跟踪】，进入评估材料提交页面：</w:t>
      </w:r>
    </w:p>
    <w:p>
      <w:pPr>
        <w:numPr>
          <w:ilvl w:val="0"/>
          <w:numId w:val="4"/>
        </w:numPr>
        <w:ind w:left="218" w:leftChars="104" w:firstLine="0" w:firstLineChars="0"/>
        <w:jc w:val="left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上传评估材料：点击【上传】按钮，选择文件上传评估材料文件；</w:t>
      </w:r>
    </w:p>
    <w:p>
      <w:pPr>
        <w:numPr>
          <w:ilvl w:val="0"/>
          <w:numId w:val="4"/>
        </w:numPr>
        <w:ind w:left="218" w:leftChars="104" w:firstLine="0" w:firstLineChars="0"/>
        <w:jc w:val="left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填写总结</w:t>
      </w:r>
    </w:p>
    <w:p>
      <w:pPr>
        <w:numPr>
          <w:ilvl w:val="0"/>
          <w:numId w:val="4"/>
        </w:numPr>
        <w:ind w:left="218" w:leftChars="104" w:firstLine="0" w:firstLineChars="0"/>
        <w:jc w:val="left"/>
        <w:rPr>
          <w:rFonts w:hint="default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提交评估材料：确认评估材料已成功上传和总结已填写完成，点击【提交】，将评估材料提交到系统中，等待评估机构进行等级评估。</w:t>
      </w:r>
      <w:r>
        <w:rPr>
          <w:i w:val="0"/>
          <w:iCs w:val="0"/>
        </w:rPr>
        <w:drawing>
          <wp:inline distT="0" distB="0" distL="114300" distR="114300">
            <wp:extent cx="5269230" cy="2160270"/>
            <wp:effectExtent l="0" t="0" r="7620" b="11430"/>
            <wp:docPr id="10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633" w:leftChars="0" w:hanging="633" w:hangingChars="198"/>
        <w:jc w:val="left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公示申诉提交</w:t>
      </w:r>
    </w:p>
    <w:p>
      <w:pPr>
        <w:numPr>
          <w:ilvl w:val="0"/>
          <w:numId w:val="0"/>
        </w:numPr>
        <w:ind w:leftChars="103" w:firstLine="418" w:firstLineChars="0"/>
        <w:jc w:val="left"/>
        <w:rPr>
          <w:rFonts w:hint="default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等级评估结束后，进入公示阶段。社会组织可以在如下网址http://10.253.119.69:9009/SOCSP_O/loginpage?logout=ture查看等级评估的评分信息，如对评分结果产生异议，可通过提交申诉的方式申请复核。操作流程如下：</w:t>
      </w:r>
    </w:p>
    <w:p>
      <w:pPr>
        <w:numPr>
          <w:ilvl w:val="0"/>
          <w:numId w:val="5"/>
        </w:numPr>
        <w:ind w:left="218" w:leftChars="104" w:firstLine="0" w:firstLineChars="0"/>
        <w:jc w:val="left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登录【社会组织工作平台】，点击菜单【业务办理】，点击【业务跟踪】，进入业务跟踪页面；</w:t>
      </w:r>
      <w:r>
        <w:rPr>
          <w:i w:val="0"/>
          <w:iCs w:val="0"/>
        </w:rPr>
        <w:drawing>
          <wp:inline distT="0" distB="0" distL="114300" distR="114300">
            <wp:extent cx="5269230" cy="2160270"/>
            <wp:effectExtent l="0" t="0" r="7620" b="11430"/>
            <wp:docPr id="12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ind w:left="218" w:leftChars="104" w:firstLine="0" w:firstLineChars="0"/>
        <w:jc w:val="left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录入申诉信息：点击【申诉】，填写申诉理由；</w:t>
      </w:r>
    </w:p>
    <w:p>
      <w:pPr>
        <w:numPr>
          <w:ilvl w:val="0"/>
          <w:numId w:val="5"/>
        </w:numPr>
        <w:ind w:left="218" w:leftChars="104" w:firstLine="0" w:firstLineChars="0"/>
        <w:jc w:val="left"/>
        <w:rPr>
          <w:rFonts w:hint="default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上传申诉材料：点击【添加】按钮，选择佐证的申诉材料，点击上传；</w:t>
      </w:r>
    </w:p>
    <w:p>
      <w:pPr>
        <w:numPr>
          <w:ilvl w:val="0"/>
          <w:numId w:val="5"/>
        </w:numPr>
        <w:ind w:left="218" w:leftChars="104" w:firstLine="0" w:firstLineChars="0"/>
        <w:jc w:val="left"/>
        <w:rPr>
          <w:rFonts w:hint="default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提交申诉信息：确认申诉材料已成功上传，点击【提交】，将申诉材料提交到系统中，等待登记管理单位受理，复核委员会专家审核评估评分。</w:t>
      </w:r>
      <w:r>
        <w:rPr>
          <w:i w:val="0"/>
          <w:iCs w:val="0"/>
        </w:rPr>
        <w:drawing>
          <wp:inline distT="0" distB="0" distL="114300" distR="114300">
            <wp:extent cx="5269230" cy="2160270"/>
            <wp:effectExtent l="0" t="0" r="7620" b="11430"/>
            <wp:docPr id="13" name="图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103"/>
        <w:jc w:val="left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申诉结果查看：点击【业务办理】&gt;【业务跟踪】，可查看申诉处理信息，当申诉未被受理，可查看未被受理原因，当申诉受理并完成复核后，可查看到申诉的结果。</w:t>
      </w:r>
      <w:r>
        <w:rPr>
          <w:i w:val="0"/>
          <w:iCs w:val="0"/>
        </w:rPr>
        <w:drawing>
          <wp:inline distT="0" distB="0" distL="114300" distR="114300">
            <wp:extent cx="5269230" cy="2160270"/>
            <wp:effectExtent l="0" t="0" r="7620" b="11430"/>
            <wp:docPr id="14" name="图片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 w:val="0"/>
          <w:iCs w:val="0"/>
        </w:rPr>
        <w:drawing>
          <wp:inline distT="0" distB="0" distL="114300" distR="114300">
            <wp:extent cx="5269230" cy="2160270"/>
            <wp:effectExtent l="0" t="0" r="7620" b="11430"/>
            <wp:docPr id="15" name="图片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633" w:leftChars="0" w:hanging="633" w:hangingChars="198"/>
        <w:jc w:val="left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温馨提醒</w:t>
      </w:r>
    </w:p>
    <w:p>
      <w:pPr>
        <w:numPr>
          <w:ilvl w:val="0"/>
          <w:numId w:val="6"/>
        </w:numPr>
        <w:ind w:left="218" w:leftChars="104" w:firstLine="0" w:firstLineChars="0"/>
        <w:jc w:val="left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要保证自己组织的业务办理人员手机畅通，能及时收到通知短信，及时进行业务操作；</w:t>
      </w:r>
    </w:p>
    <w:p>
      <w:pPr>
        <w:numPr>
          <w:ilvl w:val="0"/>
          <w:numId w:val="6"/>
        </w:numPr>
        <w:ind w:left="218" w:leftChars="0" w:firstLine="0" w:firstLineChars="0"/>
        <w:jc w:val="left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等级评估报名、提交评估材料以及公示申诉，都应在指定的办理时段内进行，如果超过最晚期限将不能办理；</w:t>
      </w:r>
    </w:p>
    <w:p>
      <w:pPr>
        <w:numPr>
          <w:ilvl w:val="0"/>
          <w:numId w:val="6"/>
        </w:numPr>
        <w:ind w:left="218" w:leftChars="0" w:firstLine="0" w:firstLineChars="0"/>
        <w:jc w:val="left"/>
        <w:rPr>
          <w:rFonts w:hint="default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如在办理等级评估业务过程中遇到任何问题，请与</w:t>
      </w:r>
      <w:r>
        <w:rPr>
          <w:rFonts w:hint="default" w:ascii="仿宋_GB2312" w:hAnsi="仿宋_GB2312" w:eastAsia="仿宋_GB2312" w:cs="仿宋_GB2312"/>
          <w:i w:val="0"/>
          <w:iCs w:val="0"/>
          <w:color w:val="auto"/>
          <w:sz w:val="32"/>
          <w:szCs w:val="32"/>
          <w:lang w:eastAsia="zh-CN"/>
        </w:rPr>
        <w:t>深圳市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社会组织总会</w:t>
      </w:r>
      <w:r>
        <w:rPr>
          <w:rFonts w:hint="default" w:ascii="仿宋_GB2312" w:hAnsi="仿宋_GB2312" w:eastAsia="仿宋_GB2312" w:cs="仿宋_GB2312"/>
          <w:i w:val="0"/>
          <w:iCs w:val="0"/>
          <w:color w:val="auto"/>
          <w:sz w:val="32"/>
          <w:szCs w:val="32"/>
          <w:lang w:eastAsia="zh-CN"/>
        </w:rPr>
        <w:t>联系。</w:t>
      </w:r>
    </w:p>
    <w:p>
      <w:pPr>
        <w:ind w:firstLine="640" w:firstLineChars="200"/>
        <w:jc w:val="left"/>
        <w:rPr>
          <w:rFonts w:hint="default" w:ascii="仿宋_GB2312" w:hAnsi="宋体" w:eastAsia="仿宋_GB2312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电话联系：</w:t>
      </w:r>
      <w:r>
        <w:rPr>
          <w:rFonts w:hint="eastAsia" w:ascii="仿宋_GB2312" w:hAnsi="宋体" w:eastAsia="仿宋_GB2312"/>
          <w:i w:val="0"/>
          <w:iCs w:val="0"/>
          <w:sz w:val="32"/>
          <w:szCs w:val="32"/>
        </w:rPr>
        <w:t>联系电话：</w:t>
      </w:r>
      <w:r>
        <w:rPr>
          <w:rFonts w:hint="eastAsia" w:ascii="仿宋_GB2312" w:hAnsi="宋体" w:eastAsia="仿宋_GB2312"/>
          <w:i w:val="0"/>
          <w:iCs w:val="0"/>
          <w:sz w:val="32"/>
          <w:szCs w:val="32"/>
          <w:lang w:val="en-US" w:eastAsia="zh-CN"/>
        </w:rPr>
        <w:t>0755-83026226</w:t>
      </w:r>
    </w:p>
    <w:p>
      <w:pPr>
        <w:numPr>
          <w:ilvl w:val="-1"/>
          <w:numId w:val="0"/>
        </w:numPr>
        <w:spacing w:line="240" w:lineRule="auto"/>
        <w:ind w:firstLine="640" w:firstLineChars="200"/>
        <w:jc w:val="left"/>
        <w:rPr>
          <w:rFonts w:hint="eastAsia"/>
          <w:b/>
          <w:bCs/>
          <w:i w:val="0"/>
          <w:iCs w:val="0"/>
          <w:sz w:val="24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/>
          <w:i w:val="0"/>
          <w:iCs w:val="0"/>
          <w:sz w:val="32"/>
          <w:szCs w:val="32"/>
        </w:rPr>
        <w:t>联 系 人：</w:t>
      </w:r>
      <w:r>
        <w:rPr>
          <w:rFonts w:hint="eastAsia" w:ascii="仿宋_GB2312" w:hAnsi="宋体" w:eastAsia="仿宋_GB2312"/>
          <w:i w:val="0"/>
          <w:iCs w:val="0"/>
          <w:sz w:val="32"/>
          <w:szCs w:val="32"/>
          <w:lang w:val="en-US" w:eastAsia="zh-CN"/>
        </w:rPr>
        <w:t>古丽莎，丘树箭</w:t>
      </w:r>
    </w:p>
    <w:p>
      <w:pPr>
        <w:numPr>
          <w:ilvl w:val="0"/>
          <w:numId w:val="0"/>
        </w:numPr>
        <w:jc w:val="left"/>
        <w:rPr>
          <w:rFonts w:hint="eastAsia"/>
          <w:i w:val="0"/>
          <w:iCs w:val="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B1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D2D89D"/>
    <w:multiLevelType w:val="singleLevel"/>
    <w:tmpl w:val="DFD2D89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E686FB0"/>
    <w:multiLevelType w:val="singleLevel"/>
    <w:tmpl w:val="1E686FB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CC58F9B"/>
    <w:multiLevelType w:val="singleLevel"/>
    <w:tmpl w:val="2CC58F9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CAB4DB9"/>
    <w:multiLevelType w:val="singleLevel"/>
    <w:tmpl w:val="3CAB4DB9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12826BB"/>
    <w:multiLevelType w:val="singleLevel"/>
    <w:tmpl w:val="712826B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5">
    <w:nsid w:val="7651322F"/>
    <w:multiLevelType w:val="singleLevel"/>
    <w:tmpl w:val="7651322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5NGIwNzM5NDEwNjc5MGU0OGM0ZDA0NzE3MzYxYzgifQ=="/>
    <w:docVar w:name="KSO_WPS_MARK_KEY" w:val="8989d24c-e493-4f63-96e6-bbada020446b"/>
  </w:docVars>
  <w:rsids>
    <w:rsidRoot w:val="1EC93084"/>
    <w:rsid w:val="01805546"/>
    <w:rsid w:val="047F2769"/>
    <w:rsid w:val="059C12F7"/>
    <w:rsid w:val="09835436"/>
    <w:rsid w:val="0C74138E"/>
    <w:rsid w:val="10CF2E9E"/>
    <w:rsid w:val="12AB49D2"/>
    <w:rsid w:val="12CF2DB9"/>
    <w:rsid w:val="14E00AF3"/>
    <w:rsid w:val="153F7762"/>
    <w:rsid w:val="163A5983"/>
    <w:rsid w:val="16FB1BAA"/>
    <w:rsid w:val="173708BB"/>
    <w:rsid w:val="17AA291E"/>
    <w:rsid w:val="18D06D8F"/>
    <w:rsid w:val="19A708BA"/>
    <w:rsid w:val="1D2A523A"/>
    <w:rsid w:val="1E597A72"/>
    <w:rsid w:val="1EC93084"/>
    <w:rsid w:val="1FB74AA1"/>
    <w:rsid w:val="21BE1ED3"/>
    <w:rsid w:val="228141FF"/>
    <w:rsid w:val="247C396D"/>
    <w:rsid w:val="247D4DE2"/>
    <w:rsid w:val="265D3C03"/>
    <w:rsid w:val="286C34E3"/>
    <w:rsid w:val="2935395B"/>
    <w:rsid w:val="2E6125F5"/>
    <w:rsid w:val="31D86731"/>
    <w:rsid w:val="324B7DD3"/>
    <w:rsid w:val="33456890"/>
    <w:rsid w:val="33D04B10"/>
    <w:rsid w:val="34874B26"/>
    <w:rsid w:val="358E6B00"/>
    <w:rsid w:val="3DABADAC"/>
    <w:rsid w:val="3EADE8F1"/>
    <w:rsid w:val="3FC2692C"/>
    <w:rsid w:val="416D399E"/>
    <w:rsid w:val="417F3BA0"/>
    <w:rsid w:val="445B502D"/>
    <w:rsid w:val="4524206A"/>
    <w:rsid w:val="4E91652B"/>
    <w:rsid w:val="4EAA20D9"/>
    <w:rsid w:val="4F5B6BC5"/>
    <w:rsid w:val="4FA07362"/>
    <w:rsid w:val="50EA0B67"/>
    <w:rsid w:val="51D419CD"/>
    <w:rsid w:val="52A475E6"/>
    <w:rsid w:val="5321705A"/>
    <w:rsid w:val="533612C0"/>
    <w:rsid w:val="534F5D73"/>
    <w:rsid w:val="548A23DC"/>
    <w:rsid w:val="57E427B4"/>
    <w:rsid w:val="59060CC9"/>
    <w:rsid w:val="593C7E58"/>
    <w:rsid w:val="59D43811"/>
    <w:rsid w:val="5A0701C4"/>
    <w:rsid w:val="5A0A4AA7"/>
    <w:rsid w:val="5B35E109"/>
    <w:rsid w:val="5B77F387"/>
    <w:rsid w:val="5B81675E"/>
    <w:rsid w:val="5BFFAF03"/>
    <w:rsid w:val="5F047CD6"/>
    <w:rsid w:val="5FFEC85D"/>
    <w:rsid w:val="62955AFD"/>
    <w:rsid w:val="67654F94"/>
    <w:rsid w:val="68382EEE"/>
    <w:rsid w:val="69230B4A"/>
    <w:rsid w:val="69DF5F71"/>
    <w:rsid w:val="6A0D72B5"/>
    <w:rsid w:val="6DB80A78"/>
    <w:rsid w:val="6DFB43ED"/>
    <w:rsid w:val="710A284E"/>
    <w:rsid w:val="72ED75A5"/>
    <w:rsid w:val="75183646"/>
    <w:rsid w:val="758C45CD"/>
    <w:rsid w:val="759F4712"/>
    <w:rsid w:val="76915BE0"/>
    <w:rsid w:val="773A4239"/>
    <w:rsid w:val="78F65457"/>
    <w:rsid w:val="79073098"/>
    <w:rsid w:val="7A4A3F5B"/>
    <w:rsid w:val="7B38577F"/>
    <w:rsid w:val="7D234D33"/>
    <w:rsid w:val="7D485D1F"/>
    <w:rsid w:val="7DFE29E1"/>
    <w:rsid w:val="7E543940"/>
    <w:rsid w:val="7FFDAEF1"/>
    <w:rsid w:val="87FE313E"/>
    <w:rsid w:val="BF8F7DB9"/>
    <w:rsid w:val="CFE24383"/>
    <w:rsid w:val="D2DF6BAE"/>
    <w:rsid w:val="FA7722E0"/>
    <w:rsid w:val="FB7FCD89"/>
    <w:rsid w:val="FCFF3866"/>
    <w:rsid w:val="FDD1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869</Words>
  <Characters>983</Characters>
  <Lines>0</Lines>
  <Paragraphs>0</Paragraphs>
  <TotalTime>0</TotalTime>
  <ScaleCrop>false</ScaleCrop>
  <LinksUpToDate>false</LinksUpToDate>
  <CharactersWithSpaces>985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2019-01-09T17:31:00Z</dcterms:created>
  <dc:creator>管理服务处</dc:creator>
  <cp:lastModifiedBy>信息小组办文岗</cp:lastModifiedBy>
  <cp:lastPrinted>2023-04-05T10:32:00Z</cp:lastPrinted>
  <dcterms:modified xsi:type="dcterms:W3CDTF">2025-08-11T15:18:46Z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3DDE97F93F8F545A56999968D0A8CBC4</vt:lpwstr>
  </property>
</Properties>
</file>