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Cs/>
          <w:sz w:val="44"/>
          <w:szCs w:val="44"/>
        </w:rPr>
      </w:pPr>
      <w:bookmarkStart w:id="0" w:name="_GoBack"/>
      <w:bookmarkEnd w:id="0"/>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1</w:t>
      </w: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评标细则</w:t>
      </w:r>
    </w:p>
    <w:p>
      <w:pPr>
        <w:spacing w:line="360" w:lineRule="exact"/>
        <w:rPr>
          <w:rFonts w:hint="eastAsia" w:ascii="宋体" w:hAnsi="宋体" w:cs="宋体"/>
          <w:sz w:val="22"/>
          <w:szCs w:val="22"/>
        </w:rPr>
      </w:pPr>
    </w:p>
    <w:p>
      <w:pPr>
        <w:spacing w:line="360" w:lineRule="exact"/>
        <w:rPr>
          <w:rFonts w:hint="eastAsia" w:ascii="宋体" w:hAnsi="宋体" w:cs="宋体"/>
          <w:sz w:val="22"/>
          <w:szCs w:val="22"/>
        </w:rPr>
      </w:pPr>
      <w:r>
        <w:rPr>
          <w:rFonts w:hint="eastAsia" w:ascii="宋体" w:hAnsi="宋体" w:cs="宋体"/>
          <w:sz w:val="22"/>
          <w:szCs w:val="22"/>
        </w:rPr>
        <w:t>评标方法：综合评分法。</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本项目采用综合评分法。在最大限度地满足招标文件实质性要求的前提下，按照招标文件中规定的各项因素进行综合评审，将投标人的综合得分按由高到低的顺序排出各有效投标的名次，综合得分最高的投标人为本项目中标人。</w:t>
      </w:r>
    </w:p>
    <w:tbl>
      <w:tblPr>
        <w:tblStyle w:val="9"/>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70"/>
        <w:gridCol w:w="933"/>
        <w:gridCol w:w="1185"/>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6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Times New Roman" w:cs="宋体"/>
                <w:sz w:val="22"/>
                <w:szCs w:val="22"/>
                <w:lang w:eastAsia="zh-Hans"/>
              </w:rPr>
            </w:pPr>
            <w:r>
              <w:rPr>
                <w:rFonts w:hint="eastAsia" w:ascii="宋体" w:hAnsi="宋体" w:cs="宋体"/>
                <w:sz w:val="22"/>
                <w:szCs w:val="22"/>
                <w:lang w:eastAsia="zh-Hans"/>
              </w:rPr>
              <w:t>评分项</w:t>
            </w:r>
          </w:p>
        </w:tc>
        <w:tc>
          <w:tcPr>
            <w:tcW w:w="4806" w:type="dxa"/>
            <w:tcBorders>
              <w:left w:val="single" w:color="auto" w:sz="4" w:space="0"/>
            </w:tcBorders>
            <w:vAlign w:val="center"/>
          </w:tcPr>
          <w:p>
            <w:pPr>
              <w:spacing w:line="360" w:lineRule="exact"/>
              <w:jc w:val="center"/>
              <w:rPr>
                <w:rFonts w:ascii="宋体" w:hAnsi="宋体" w:eastAsia="Times New Roman" w:cs="宋体"/>
                <w:sz w:val="22"/>
                <w:szCs w:val="22"/>
                <w:lang w:eastAsia="zh-Hans"/>
              </w:rPr>
            </w:pPr>
            <w:r>
              <w:rPr>
                <w:rFonts w:hint="eastAsia" w:ascii="宋体" w:hAnsi="宋体" w:cs="宋体"/>
                <w:sz w:val="22"/>
                <w:szCs w:val="22"/>
                <w:lang w:eastAsia="zh-Han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61" w:type="dxa"/>
            <w:gridSpan w:val="4"/>
            <w:tcBorders>
              <w:top w:val="single" w:color="auto" w:sz="4" w:space="0"/>
            </w:tcBorders>
            <w:vAlign w:val="center"/>
          </w:tcPr>
          <w:p>
            <w:pPr>
              <w:spacing w:line="360" w:lineRule="exact"/>
              <w:jc w:val="center"/>
              <w:rPr>
                <w:rFonts w:ascii="宋体" w:hAnsi="宋体" w:eastAsia="Times New Roman" w:cs="宋体"/>
                <w:sz w:val="22"/>
                <w:szCs w:val="22"/>
                <w:lang w:eastAsia="zh-Hans"/>
              </w:rPr>
            </w:pPr>
            <w:r>
              <w:rPr>
                <w:rFonts w:hint="eastAsia" w:ascii="宋体" w:hAnsi="宋体" w:cs="宋体"/>
                <w:sz w:val="22"/>
                <w:szCs w:val="22"/>
                <w:lang w:eastAsia="zh-Hans"/>
              </w:rPr>
              <w:t>价格</w:t>
            </w:r>
          </w:p>
        </w:tc>
        <w:tc>
          <w:tcPr>
            <w:tcW w:w="4806"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61" w:type="dxa"/>
            <w:gridSpan w:val="4"/>
            <w:vAlign w:val="center"/>
          </w:tcPr>
          <w:p>
            <w:pPr>
              <w:spacing w:line="360" w:lineRule="exact"/>
              <w:jc w:val="center"/>
              <w:rPr>
                <w:rFonts w:ascii="宋体" w:hAnsi="宋体" w:eastAsia="Times New Roman" w:cs="宋体"/>
                <w:sz w:val="22"/>
                <w:szCs w:val="22"/>
                <w:lang w:eastAsia="zh-Hans"/>
              </w:rPr>
            </w:pPr>
            <w:r>
              <w:rPr>
                <w:rFonts w:hint="eastAsia" w:ascii="宋体" w:hAnsi="宋体" w:cs="宋体"/>
                <w:sz w:val="22"/>
                <w:szCs w:val="22"/>
                <w:lang w:eastAsia="zh-Hans"/>
              </w:rPr>
              <w:t>技术部份</w:t>
            </w:r>
          </w:p>
        </w:tc>
        <w:tc>
          <w:tcPr>
            <w:tcW w:w="4806" w:type="dxa"/>
            <w:vAlign w:val="center"/>
          </w:tcPr>
          <w:p>
            <w:pPr>
              <w:spacing w:line="360" w:lineRule="exact"/>
              <w:jc w:val="center"/>
              <w:rPr>
                <w:rFonts w:hint="eastAsia" w:ascii="宋体" w:hAnsi="宋体" w:cs="宋体"/>
                <w:sz w:val="22"/>
                <w:szCs w:val="22"/>
              </w:rPr>
            </w:pPr>
            <w:r>
              <w:rPr>
                <w:rFonts w:ascii="宋体" w:hAnsi="宋体" w:cs="宋体"/>
                <w:sz w:val="22"/>
                <w:szCs w:val="22"/>
              </w:rPr>
              <w:t>4</w:t>
            </w:r>
            <w:r>
              <w:rPr>
                <w:rFonts w:hint="eastAsia" w:ascii="宋体" w:hAnsi="宋体" w:cs="宋体"/>
                <w:sz w:val="22"/>
                <w:szCs w:val="22"/>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序号</w:t>
            </w:r>
          </w:p>
        </w:tc>
        <w:tc>
          <w:tcPr>
            <w:tcW w:w="1270"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评分因素</w:t>
            </w:r>
          </w:p>
        </w:tc>
        <w:tc>
          <w:tcPr>
            <w:tcW w:w="933" w:type="dxa"/>
            <w:vAlign w:val="center"/>
          </w:tcPr>
          <w:p>
            <w:pPr>
              <w:tabs>
                <w:tab w:val="left" w:pos="11471"/>
                <w:tab w:val="center" w:pos="15561"/>
              </w:tabs>
              <w:spacing w:line="360" w:lineRule="exact"/>
              <w:jc w:val="left"/>
              <w:rPr>
                <w:rFonts w:hint="eastAsia" w:ascii="宋体" w:hAnsi="宋体" w:cs="宋体"/>
                <w:sz w:val="22"/>
                <w:szCs w:val="22"/>
              </w:rPr>
            </w:pPr>
            <w:r>
              <w:rPr>
                <w:rFonts w:ascii="宋体" w:hAnsi="宋体" w:cs="宋体"/>
                <w:sz w:val="22"/>
                <w:szCs w:val="22"/>
              </w:rPr>
              <w:tab/>
            </w:r>
            <w:r>
              <w:rPr>
                <w:rFonts w:ascii="宋体" w:hAnsi="宋体" w:cs="宋体"/>
                <w:sz w:val="22"/>
                <w:szCs w:val="22"/>
              </w:rPr>
              <w:tab/>
            </w:r>
            <w:r>
              <w:rPr>
                <w:rFonts w:hint="eastAsia" w:ascii="宋体" w:hAnsi="宋体" w:cs="宋体"/>
                <w:sz w:val="22"/>
                <w:szCs w:val="22"/>
              </w:rPr>
              <w:t>分值</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评分方式</w:t>
            </w:r>
          </w:p>
        </w:tc>
        <w:tc>
          <w:tcPr>
            <w:tcW w:w="4806"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1</w:t>
            </w:r>
          </w:p>
        </w:tc>
        <w:tc>
          <w:tcPr>
            <w:tcW w:w="1270"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服务方案</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1</w:t>
            </w:r>
            <w:r>
              <w:rPr>
                <w:rFonts w:ascii="宋体" w:hAnsi="宋体" w:cs="宋体"/>
                <w:sz w:val="22"/>
                <w:szCs w:val="22"/>
              </w:rPr>
              <w:t>5</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spacing w:line="360" w:lineRule="exact"/>
              <w:jc w:val="left"/>
              <w:rPr>
                <w:rFonts w:hint="eastAsia" w:ascii="Times New Roman" w:hAnsi="Times New Roman" w:eastAsia="宋体" w:cs="Times New Roman"/>
                <w:kern w:val="2"/>
                <w:sz w:val="21"/>
                <w:szCs w:val="21"/>
                <w:lang w:bidi="ar"/>
              </w:rPr>
            </w:pPr>
            <w:r>
              <w:rPr>
                <w:rFonts w:hint="eastAsia" w:cs="Times New Roman"/>
                <w:b/>
                <w:bCs/>
                <w:kern w:val="2"/>
                <w:sz w:val="21"/>
                <w:szCs w:val="21"/>
                <w:lang w:eastAsia="zh-CN" w:bidi="ar"/>
              </w:rPr>
              <w:t>一、</w:t>
            </w:r>
            <w:r>
              <w:rPr>
                <w:rFonts w:hint="eastAsia" w:cs="Times New Roman"/>
                <w:b/>
                <w:bCs/>
                <w:kern w:val="2"/>
                <w:sz w:val="21"/>
                <w:szCs w:val="21"/>
                <w:lang w:val="en-US" w:eastAsia="zh-CN" w:bidi="ar"/>
              </w:rPr>
              <w:t>评审</w:t>
            </w:r>
            <w:r>
              <w:rPr>
                <w:rFonts w:hint="eastAsia" w:ascii="Times New Roman" w:hAnsi="Times New Roman" w:eastAsia="宋体" w:cs="Times New Roman"/>
                <w:b/>
                <w:bCs/>
                <w:kern w:val="2"/>
                <w:sz w:val="21"/>
                <w:szCs w:val="21"/>
                <w:lang w:bidi="ar"/>
              </w:rPr>
              <w:t>内容：</w:t>
            </w:r>
            <w:r>
              <w:rPr>
                <w:rFonts w:hint="eastAsia" w:ascii="Times New Roman" w:hAnsi="Times New Roman" w:eastAsia="宋体" w:cs="Times New Roman"/>
                <w:kern w:val="2"/>
                <w:sz w:val="21"/>
                <w:szCs w:val="21"/>
                <w:lang w:bidi="ar"/>
              </w:rPr>
              <w:t xml:space="preserve"> </w:t>
            </w:r>
          </w:p>
          <w:p>
            <w:pPr>
              <w:spacing w:line="240" w:lineRule="auto"/>
              <w:jc w:val="left"/>
              <w:rPr>
                <w:rFonts w:hint="eastAsia"/>
              </w:rPr>
            </w:pPr>
            <w:r>
              <w:rPr>
                <w:rFonts w:hint="eastAsia"/>
              </w:rPr>
              <w:t>1</w:t>
            </w:r>
            <w:r>
              <w:rPr>
                <w:rFonts w:hint="eastAsia"/>
                <w:lang w:val="en-US" w:eastAsia="zh-CN"/>
              </w:rPr>
              <w:t>.</w:t>
            </w:r>
            <w:r>
              <w:rPr>
                <w:rFonts w:hint="eastAsia"/>
              </w:rPr>
              <w:t xml:space="preserve">法律服务方案； </w:t>
            </w:r>
          </w:p>
          <w:p>
            <w:pPr>
              <w:spacing w:line="240" w:lineRule="auto"/>
              <w:jc w:val="left"/>
              <w:rPr>
                <w:rFonts w:hint="eastAsia"/>
              </w:rPr>
            </w:pPr>
            <w:r>
              <w:rPr>
                <w:rFonts w:hint="eastAsia"/>
              </w:rPr>
              <w:t>2</w:t>
            </w:r>
            <w:r>
              <w:rPr>
                <w:rFonts w:hint="eastAsia"/>
                <w:lang w:val="en-US" w:eastAsia="zh-CN"/>
              </w:rPr>
              <w:t>.</w:t>
            </w:r>
            <w:r>
              <w:rPr>
                <w:rFonts w:hint="eastAsia"/>
              </w:rPr>
              <w:t xml:space="preserve">管理方案； </w:t>
            </w:r>
          </w:p>
          <w:p>
            <w:pPr>
              <w:spacing w:line="240" w:lineRule="auto"/>
              <w:jc w:val="left"/>
              <w:rPr>
                <w:rFonts w:hint="eastAsia"/>
              </w:rPr>
            </w:pPr>
            <w:r>
              <w:rPr>
                <w:rFonts w:hint="eastAsia"/>
              </w:rPr>
              <w:t>3</w:t>
            </w:r>
            <w:r>
              <w:rPr>
                <w:rFonts w:hint="eastAsia"/>
                <w:lang w:val="en-US" w:eastAsia="zh-CN"/>
              </w:rPr>
              <w:t>.</w:t>
            </w:r>
            <w:r>
              <w:rPr>
                <w:rFonts w:hint="eastAsia"/>
              </w:rPr>
              <w:t xml:space="preserve">法律服务计划； </w:t>
            </w:r>
          </w:p>
          <w:p>
            <w:pPr>
              <w:spacing w:line="240" w:lineRule="auto"/>
              <w:jc w:val="left"/>
              <w:rPr>
                <w:rFonts w:hint="eastAsia"/>
                <w:lang w:val="en-US" w:eastAsia="zh-CN"/>
              </w:rPr>
            </w:pPr>
            <w:r>
              <w:rPr>
                <w:rFonts w:hint="eastAsia"/>
                <w:lang w:val="en-US" w:eastAsia="zh-CN"/>
              </w:rPr>
              <w:t>4.风险管理：对法律服务过程中可能出现的风险进行及时识别、评估和防范。</w:t>
            </w:r>
          </w:p>
          <w:p>
            <w:pPr>
              <w:spacing w:line="360" w:lineRule="exact"/>
              <w:jc w:val="left"/>
              <w:rPr>
                <w:rFonts w:hint="eastAsia" w:ascii="Times New Roman" w:hAnsi="Times New Roman" w:eastAsia="宋体" w:cs="Times New Roman"/>
                <w:kern w:val="2"/>
                <w:sz w:val="21"/>
                <w:szCs w:val="21"/>
                <w:lang w:bidi="ar"/>
              </w:rPr>
            </w:pPr>
            <w:r>
              <w:rPr>
                <w:rFonts w:hint="eastAsia" w:cs="Times New Roman"/>
                <w:b/>
                <w:bCs/>
                <w:kern w:val="2"/>
                <w:sz w:val="21"/>
                <w:szCs w:val="21"/>
                <w:lang w:eastAsia="zh-CN" w:bidi="ar"/>
              </w:rPr>
              <w:t>二、</w:t>
            </w:r>
            <w:r>
              <w:rPr>
                <w:rFonts w:hint="eastAsia" w:ascii="Times New Roman" w:hAnsi="Times New Roman" w:eastAsia="宋体" w:cs="Times New Roman"/>
                <w:b/>
                <w:bCs/>
                <w:kern w:val="2"/>
                <w:sz w:val="21"/>
                <w:szCs w:val="21"/>
                <w:lang w:bidi="ar"/>
              </w:rPr>
              <w:t>评审标准：</w:t>
            </w:r>
            <w:r>
              <w:rPr>
                <w:rFonts w:hint="eastAsia" w:ascii="Times New Roman" w:hAnsi="Times New Roman" w:eastAsia="宋体" w:cs="Times New Roman"/>
                <w:kern w:val="2"/>
                <w:sz w:val="21"/>
                <w:szCs w:val="21"/>
                <w:lang w:bidi="ar"/>
              </w:rPr>
              <w:t xml:space="preserve"> </w:t>
            </w:r>
          </w:p>
          <w:p>
            <w:pPr>
              <w:spacing w:line="240" w:lineRule="auto"/>
              <w:jc w:val="left"/>
              <w:rPr>
                <w:rFonts w:hint="eastAsia"/>
              </w:rPr>
            </w:pPr>
            <w:r>
              <w:rPr>
                <w:rFonts w:hint="eastAsia"/>
              </w:rPr>
              <w:t>考察以上方案，如果全部满足得 8分，满足</w:t>
            </w:r>
            <w:r>
              <w:rPr>
                <w:rFonts w:hint="eastAsia"/>
                <w:lang w:eastAsia="zh-CN"/>
              </w:rPr>
              <w:t>一</w:t>
            </w:r>
            <w:r>
              <w:rPr>
                <w:rFonts w:hint="eastAsia"/>
              </w:rPr>
              <w:t xml:space="preserve">点得 </w:t>
            </w:r>
            <w:r>
              <w:rPr>
                <w:rFonts w:hint="eastAsia"/>
                <w:lang w:val="en-US" w:eastAsia="zh-CN"/>
              </w:rPr>
              <w:t>2</w:t>
            </w:r>
            <w:r>
              <w:rPr>
                <w:rFonts w:hint="eastAsia"/>
              </w:rPr>
              <w:t xml:space="preserve">分，未满足不得分。 </w:t>
            </w:r>
          </w:p>
          <w:p>
            <w:pPr>
              <w:spacing w:line="240" w:lineRule="auto"/>
              <w:jc w:val="left"/>
              <w:rPr>
                <w:rFonts w:hint="eastAsia"/>
              </w:rPr>
            </w:pPr>
            <w:r>
              <w:rPr>
                <w:rFonts w:hint="eastAsia"/>
              </w:rPr>
              <w:t xml:space="preserve">在此基础上，专家根据各供应商的具体响应内容按照量化的评审因素指标进一步评审： </w:t>
            </w:r>
          </w:p>
          <w:p>
            <w:pPr>
              <w:spacing w:line="240" w:lineRule="auto"/>
              <w:jc w:val="left"/>
              <w:rPr>
                <w:rFonts w:hint="eastAsia"/>
              </w:rPr>
            </w:pPr>
            <w:r>
              <w:rPr>
                <w:rFonts w:hint="eastAsia"/>
                <w:lang w:val="en-US" w:eastAsia="zh-CN"/>
              </w:rPr>
              <w:t>1.</w:t>
            </w:r>
            <w:r>
              <w:rPr>
                <w:rFonts w:hint="eastAsia"/>
              </w:rPr>
              <w:t xml:space="preserve">评审为优（方案完善，内容考虑周到，流程合理）的加 7分； </w:t>
            </w:r>
          </w:p>
          <w:p>
            <w:pPr>
              <w:spacing w:line="240" w:lineRule="auto"/>
              <w:jc w:val="left"/>
              <w:rPr>
                <w:rFonts w:hint="eastAsia"/>
              </w:rPr>
            </w:pPr>
            <w:r>
              <w:rPr>
                <w:rFonts w:hint="eastAsia"/>
                <w:lang w:val="en-US" w:eastAsia="zh-CN"/>
              </w:rPr>
              <w:t>2.</w:t>
            </w:r>
            <w:r>
              <w:rPr>
                <w:rFonts w:hint="eastAsia"/>
              </w:rPr>
              <w:t xml:space="preserve">评价为良（方案较完善，内容考虑较周到，流程较合理）的加5分； </w:t>
            </w:r>
          </w:p>
          <w:p>
            <w:pPr>
              <w:spacing w:line="240" w:lineRule="auto"/>
              <w:jc w:val="left"/>
              <w:rPr>
                <w:rFonts w:hint="eastAsia"/>
              </w:rPr>
            </w:pPr>
            <w:r>
              <w:rPr>
                <w:rFonts w:hint="eastAsia"/>
                <w:lang w:val="en-US" w:eastAsia="zh-CN"/>
              </w:rPr>
              <w:t>3.</w:t>
            </w:r>
            <w:r>
              <w:rPr>
                <w:rFonts w:hint="eastAsia"/>
              </w:rPr>
              <w:t xml:space="preserve">评价为中（方案一般，内容考虑基本周到，流程一般）的加 3分； </w:t>
            </w:r>
          </w:p>
          <w:p>
            <w:pPr>
              <w:spacing w:line="240" w:lineRule="auto"/>
              <w:jc w:val="left"/>
              <w:rPr>
                <w:rFonts w:hint="eastAsia" w:ascii="宋体" w:hAnsi="宋体" w:cs="宋体"/>
                <w:szCs w:val="22"/>
              </w:rPr>
            </w:pPr>
            <w:r>
              <w:rPr>
                <w:rFonts w:hint="eastAsia"/>
                <w:lang w:val="en-US" w:eastAsia="zh-CN"/>
              </w:rPr>
              <w:t>4.</w:t>
            </w:r>
            <w:r>
              <w:rPr>
                <w:rFonts w:hint="eastAsia"/>
              </w:rPr>
              <w:t>未提供方案或评价为差（方案不完善，内容考虑欠周到）的不加分。如评审为差，评审专家须书面说明理由，并记录在档。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2</w:t>
            </w:r>
          </w:p>
        </w:tc>
        <w:tc>
          <w:tcPr>
            <w:tcW w:w="1270" w:type="dxa"/>
            <w:vAlign w:val="center"/>
          </w:tcPr>
          <w:p>
            <w:pPr>
              <w:wordWrap w:val="0"/>
              <w:spacing w:line="360" w:lineRule="exact"/>
              <w:jc w:val="center"/>
              <w:rPr>
                <w:rFonts w:hint="eastAsia" w:ascii="宋体" w:hAnsi="宋体" w:cs="宋体"/>
                <w:sz w:val="22"/>
                <w:szCs w:val="22"/>
              </w:rPr>
            </w:pPr>
            <w:r>
              <w:rPr>
                <w:rFonts w:hint="eastAsia" w:ascii="宋体" w:hAnsi="宋体" w:cs="宋体"/>
                <w:kern w:val="0"/>
                <w:sz w:val="22"/>
                <w:szCs w:val="22"/>
                <w:lang w:bidi="ar"/>
              </w:rPr>
              <w:t>项目重点难点分析、应对措施及相关的合理化建议</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15</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spacing w:line="360" w:lineRule="exact"/>
              <w:jc w:val="left"/>
              <w:rPr>
                <w:rFonts w:hint="eastAsia" w:ascii="宋体" w:hAnsi="宋体" w:cs="宋体"/>
                <w:b/>
                <w:bCs/>
                <w:color w:val="000000"/>
                <w:kern w:val="0"/>
                <w:sz w:val="22"/>
                <w:szCs w:val="22"/>
                <w:lang w:bidi="ar"/>
              </w:rPr>
            </w:pPr>
            <w:r>
              <w:rPr>
                <w:rFonts w:hint="eastAsia" w:cs="Times New Roman"/>
                <w:b/>
                <w:bCs/>
                <w:kern w:val="2"/>
                <w:sz w:val="21"/>
                <w:szCs w:val="21"/>
                <w:lang w:eastAsia="zh-CN" w:bidi="ar"/>
              </w:rPr>
              <w:t>一、评审</w:t>
            </w:r>
            <w:r>
              <w:rPr>
                <w:rFonts w:hint="eastAsia" w:ascii="Times New Roman" w:hAnsi="Times New Roman" w:cs="Times New Roman"/>
                <w:b/>
                <w:bCs/>
                <w:kern w:val="2"/>
                <w:sz w:val="21"/>
                <w:szCs w:val="21"/>
                <w:lang w:bidi="ar"/>
              </w:rPr>
              <w:t>内容：</w:t>
            </w:r>
            <w:r>
              <w:rPr>
                <w:rFonts w:ascii="宋体" w:hAnsi="宋体" w:cs="宋体"/>
                <w:b/>
                <w:bCs/>
                <w:color w:val="000000"/>
                <w:kern w:val="0"/>
                <w:sz w:val="22"/>
                <w:szCs w:val="22"/>
                <w:lang w:bidi="ar"/>
              </w:rPr>
              <w:t xml:space="preserve"> </w:t>
            </w:r>
          </w:p>
          <w:p>
            <w:pPr>
              <w:spacing w:line="240" w:lineRule="auto"/>
              <w:jc w:val="left"/>
              <w:rPr>
                <w:rFonts w:hint="eastAsia"/>
              </w:rPr>
            </w:pPr>
            <w:r>
              <w:rPr>
                <w:rFonts w:hint="eastAsia"/>
              </w:rPr>
              <w:t>1</w:t>
            </w:r>
            <w:r>
              <w:rPr>
                <w:rFonts w:hint="eastAsia"/>
                <w:lang w:val="en-US" w:eastAsia="zh-CN"/>
              </w:rPr>
              <w:t>.</w:t>
            </w:r>
            <w:r>
              <w:rPr>
                <w:rFonts w:hint="eastAsia"/>
              </w:rPr>
              <w:t xml:space="preserve">项目背景、工作目标和工作内容； </w:t>
            </w:r>
          </w:p>
          <w:p>
            <w:pPr>
              <w:spacing w:line="240" w:lineRule="auto"/>
              <w:jc w:val="left"/>
              <w:rPr>
                <w:rFonts w:hint="eastAsia"/>
              </w:rPr>
            </w:pPr>
            <w:r>
              <w:rPr>
                <w:rFonts w:hint="eastAsia"/>
              </w:rPr>
              <w:t>2</w:t>
            </w:r>
            <w:r>
              <w:rPr>
                <w:rFonts w:hint="eastAsia"/>
                <w:lang w:val="en-US" w:eastAsia="zh-CN"/>
              </w:rPr>
              <w:t>.</w:t>
            </w:r>
            <w:r>
              <w:rPr>
                <w:rFonts w:hint="eastAsia"/>
              </w:rPr>
              <w:t xml:space="preserve">项目现状条件； </w:t>
            </w:r>
          </w:p>
          <w:p>
            <w:pPr>
              <w:spacing w:line="240" w:lineRule="auto"/>
              <w:jc w:val="left"/>
              <w:rPr>
                <w:rFonts w:hint="eastAsia"/>
              </w:rPr>
            </w:pPr>
            <w:r>
              <w:rPr>
                <w:rFonts w:hint="eastAsia"/>
              </w:rPr>
              <w:t>3</w:t>
            </w:r>
            <w:r>
              <w:rPr>
                <w:rFonts w:hint="eastAsia"/>
                <w:lang w:val="en-US" w:eastAsia="zh-CN"/>
              </w:rPr>
              <w:t>.</w:t>
            </w:r>
            <w:r>
              <w:rPr>
                <w:rFonts w:hint="eastAsia"/>
              </w:rPr>
              <w:t xml:space="preserve">实施中的重、难点问题分析； </w:t>
            </w:r>
          </w:p>
          <w:p>
            <w:pPr>
              <w:spacing w:line="240" w:lineRule="auto"/>
              <w:jc w:val="left"/>
              <w:rPr>
                <w:rFonts w:hint="eastAsia"/>
              </w:rPr>
            </w:pPr>
            <w:r>
              <w:rPr>
                <w:rFonts w:hint="eastAsia"/>
              </w:rPr>
              <w:t>4</w:t>
            </w:r>
            <w:r>
              <w:rPr>
                <w:rFonts w:hint="eastAsia"/>
                <w:lang w:val="en-US" w:eastAsia="zh-CN"/>
              </w:rPr>
              <w:t>.</w:t>
            </w:r>
            <w:r>
              <w:rPr>
                <w:rFonts w:hint="eastAsia"/>
              </w:rPr>
              <w:t xml:space="preserve">合理化建议。 </w:t>
            </w:r>
          </w:p>
          <w:p>
            <w:pPr>
              <w:spacing w:line="360" w:lineRule="exact"/>
              <w:jc w:val="left"/>
              <w:rPr>
                <w:rFonts w:hint="eastAsia" w:ascii="Times New Roman" w:hAnsi="Times New Roman" w:cs="Times New Roman"/>
                <w:b/>
                <w:bCs/>
                <w:kern w:val="2"/>
                <w:sz w:val="21"/>
                <w:szCs w:val="21"/>
                <w:lang w:bidi="ar"/>
              </w:rPr>
            </w:pPr>
            <w:r>
              <w:rPr>
                <w:rFonts w:hint="eastAsia" w:cs="Times New Roman"/>
                <w:b/>
                <w:bCs/>
                <w:kern w:val="2"/>
                <w:sz w:val="21"/>
                <w:szCs w:val="21"/>
                <w:lang w:eastAsia="zh-CN" w:bidi="ar"/>
              </w:rPr>
              <w:t>二、</w:t>
            </w:r>
            <w:r>
              <w:rPr>
                <w:rFonts w:hint="eastAsia" w:ascii="Times New Roman" w:hAnsi="Times New Roman" w:cs="Times New Roman"/>
                <w:b/>
                <w:bCs/>
                <w:kern w:val="2"/>
                <w:sz w:val="21"/>
                <w:szCs w:val="21"/>
                <w:lang w:bidi="ar"/>
              </w:rPr>
              <w:t xml:space="preserve">评审标准： </w:t>
            </w:r>
          </w:p>
          <w:p>
            <w:pPr>
              <w:spacing w:line="240" w:lineRule="auto"/>
              <w:jc w:val="left"/>
              <w:rPr>
                <w:rFonts w:hint="eastAsia"/>
              </w:rPr>
            </w:pPr>
            <w:r>
              <w:rPr>
                <w:rFonts w:hint="eastAsia"/>
              </w:rPr>
              <w:t xml:space="preserve">考察以上方案，如果全部满足得 8分，满足任意三点得 6分，满足任意两点得 4分，满足任意一点得 2分，未满足不得分。 </w:t>
            </w:r>
          </w:p>
          <w:p>
            <w:pPr>
              <w:spacing w:line="240" w:lineRule="auto"/>
              <w:jc w:val="left"/>
              <w:rPr>
                <w:rFonts w:hint="eastAsia"/>
              </w:rPr>
            </w:pPr>
            <w:r>
              <w:rPr>
                <w:rFonts w:hint="eastAsia"/>
              </w:rPr>
              <w:t xml:space="preserve">在此基础上，专家根据各供应商的具体响应内容按照量化的评审因素指标进一步评审： </w:t>
            </w:r>
          </w:p>
          <w:p>
            <w:pPr>
              <w:spacing w:line="240" w:lineRule="auto"/>
              <w:jc w:val="left"/>
              <w:rPr>
                <w:rFonts w:hint="eastAsia"/>
              </w:rPr>
            </w:pPr>
            <w:r>
              <w:rPr>
                <w:rFonts w:hint="eastAsia"/>
                <w:lang w:val="en-US" w:eastAsia="zh-CN"/>
              </w:rPr>
              <w:t>1.</w:t>
            </w:r>
            <w:r>
              <w:rPr>
                <w:rFonts w:hint="eastAsia"/>
              </w:rPr>
              <w:t xml:space="preserve">评审为优（方案完整，实施中的重、难点问题分析完善，合理化建议充分）的加 7分； </w:t>
            </w:r>
          </w:p>
          <w:p>
            <w:pPr>
              <w:spacing w:line="240" w:lineRule="auto"/>
              <w:jc w:val="left"/>
              <w:rPr>
                <w:rFonts w:hint="eastAsia"/>
              </w:rPr>
            </w:pPr>
            <w:r>
              <w:rPr>
                <w:rFonts w:hint="eastAsia"/>
                <w:lang w:val="en-US" w:eastAsia="zh-CN"/>
              </w:rPr>
              <w:t>2.</w:t>
            </w:r>
            <w:r>
              <w:rPr>
                <w:rFonts w:hint="eastAsia"/>
              </w:rPr>
              <w:t xml:space="preserve">评价为良（方案较完整，实施中的重、难点问题分析较完善，合理化建议较充分）的加 5分； </w:t>
            </w:r>
          </w:p>
          <w:p>
            <w:pPr>
              <w:spacing w:line="240" w:lineRule="auto"/>
              <w:jc w:val="left"/>
              <w:rPr>
                <w:rFonts w:hint="eastAsia"/>
              </w:rPr>
            </w:pPr>
            <w:r>
              <w:rPr>
                <w:rFonts w:hint="eastAsia"/>
                <w:lang w:val="en-US" w:eastAsia="zh-CN"/>
              </w:rPr>
              <w:t>3.</w:t>
            </w:r>
            <w:r>
              <w:rPr>
                <w:rFonts w:hint="eastAsia"/>
              </w:rPr>
              <w:t xml:space="preserve">评价为中（方案一般，实施中的重、难点问题分析一般，合理化建议一般）的加3分； </w:t>
            </w:r>
          </w:p>
          <w:p>
            <w:pPr>
              <w:spacing w:line="240" w:lineRule="auto"/>
              <w:jc w:val="left"/>
              <w:rPr>
                <w:rFonts w:hint="eastAsia" w:ascii="宋体" w:hAnsi="宋体" w:cs="宋体"/>
                <w:szCs w:val="22"/>
              </w:rPr>
            </w:pPr>
            <w:r>
              <w:rPr>
                <w:rFonts w:hint="eastAsia"/>
                <w:lang w:val="en-US" w:eastAsia="zh-CN"/>
              </w:rPr>
              <w:t>4.</w:t>
            </w:r>
            <w:r>
              <w:rPr>
                <w:rFonts w:hint="eastAsia"/>
              </w:rPr>
              <w:t>未提供方案或评价为差（方案不完善，内容考虑欠周到）的不加分。如评审为差，评审专家须书面说明理由，并记录在档。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3</w:t>
            </w:r>
          </w:p>
        </w:tc>
        <w:tc>
          <w:tcPr>
            <w:tcW w:w="1270" w:type="dxa"/>
            <w:vAlign w:val="center"/>
          </w:tcPr>
          <w:p>
            <w:pPr>
              <w:jc w:val="center"/>
            </w:pPr>
            <w:r>
              <w:rPr>
                <w:rFonts w:hint="eastAsia"/>
                <w:kern w:val="0"/>
                <w:sz w:val="24"/>
              </w:rPr>
              <w:t>项目服务承诺</w:t>
            </w:r>
          </w:p>
        </w:tc>
        <w:tc>
          <w:tcPr>
            <w:tcW w:w="933" w:type="dxa"/>
            <w:vAlign w:val="center"/>
          </w:tcPr>
          <w:p>
            <w:pPr>
              <w:jc w:val="center"/>
            </w:pPr>
            <w:r>
              <w:rPr>
                <w:rFonts w:hint="eastAsia"/>
              </w:rPr>
              <w:t>6</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spacing w:line="360" w:lineRule="exact"/>
              <w:jc w:val="left"/>
              <w:rPr>
                <w:rFonts w:hint="eastAsia" w:eastAsia="宋体"/>
                <w:b/>
                <w:bCs/>
                <w:kern w:val="2"/>
                <w:sz w:val="21"/>
                <w:szCs w:val="21"/>
                <w:lang w:eastAsia="zh-CN" w:bidi="ar"/>
              </w:rPr>
            </w:pPr>
            <w:r>
              <w:rPr>
                <w:rFonts w:hint="eastAsia"/>
                <w:b/>
                <w:bCs/>
                <w:kern w:val="2"/>
                <w:sz w:val="21"/>
                <w:szCs w:val="21"/>
                <w:lang w:eastAsia="zh-CN" w:bidi="ar"/>
              </w:rPr>
              <w:t>一、评审内容：</w:t>
            </w:r>
          </w:p>
          <w:p>
            <w:pPr>
              <w:spacing w:line="240" w:lineRule="auto"/>
              <w:jc w:val="left"/>
              <w:rPr>
                <w:rFonts w:hint="eastAsia"/>
              </w:rPr>
            </w:pPr>
            <w:r>
              <w:rPr>
                <w:rFonts w:hint="eastAsia"/>
              </w:rPr>
              <w:t>1</w:t>
            </w:r>
            <w:r>
              <w:rPr>
                <w:rFonts w:hint="eastAsia"/>
                <w:lang w:val="en-US" w:eastAsia="zh-CN"/>
              </w:rPr>
              <w:t>.</w:t>
            </w:r>
            <w:r>
              <w:rPr>
                <w:rFonts w:hint="eastAsia"/>
              </w:rPr>
              <w:t>投标人对无法完成或无法按要求完成服务事项行为的违约承诺。 </w:t>
            </w:r>
          </w:p>
          <w:p>
            <w:pPr>
              <w:spacing w:line="240" w:lineRule="auto"/>
              <w:jc w:val="left"/>
              <w:rPr>
                <w:rFonts w:hint="eastAsia"/>
              </w:rPr>
            </w:pPr>
            <w:r>
              <w:rPr>
                <w:rFonts w:hint="eastAsia"/>
              </w:rPr>
              <w:t>2</w:t>
            </w:r>
            <w:r>
              <w:rPr>
                <w:rFonts w:hint="eastAsia"/>
                <w:lang w:val="en-US" w:eastAsia="zh-CN"/>
              </w:rPr>
              <w:t>.</w:t>
            </w:r>
            <w:r>
              <w:rPr>
                <w:rFonts w:hint="eastAsia"/>
              </w:rPr>
              <w:t xml:space="preserve">投标人服务期满后与后续服务公司的交接承诺。 </w:t>
            </w:r>
          </w:p>
          <w:p>
            <w:pPr>
              <w:spacing w:line="240" w:lineRule="auto"/>
              <w:jc w:val="left"/>
              <w:rPr>
                <w:rFonts w:hint="eastAsia" w:eastAsia="宋体"/>
                <w:szCs w:val="21"/>
                <w:lang w:bidi="ar"/>
              </w:rPr>
            </w:pPr>
            <w:r>
              <w:rPr>
                <w:rFonts w:hint="eastAsia"/>
              </w:rPr>
              <w:t>3</w:t>
            </w:r>
            <w:r>
              <w:rPr>
                <w:rFonts w:hint="eastAsia"/>
                <w:lang w:val="en-US" w:eastAsia="zh-CN"/>
              </w:rPr>
              <w:t>.</w:t>
            </w:r>
            <w:r>
              <w:rPr>
                <w:rFonts w:hint="eastAsia"/>
              </w:rPr>
              <w:t>投标人服务期满，后续服务公司未到位前，仍按原合同服务承诺提供服务的承诺。</w:t>
            </w:r>
            <w:r>
              <w:rPr>
                <w:rFonts w:hint="eastAsia" w:eastAsia="宋体"/>
                <w:kern w:val="2"/>
                <w:szCs w:val="21"/>
                <w:lang w:bidi="ar"/>
              </w:rPr>
              <w:t xml:space="preserve"> </w:t>
            </w:r>
          </w:p>
          <w:p>
            <w:pPr>
              <w:spacing w:line="360" w:lineRule="exact"/>
              <w:jc w:val="left"/>
              <w:rPr>
                <w:rFonts w:hint="eastAsia" w:eastAsia="宋体"/>
                <w:szCs w:val="21"/>
                <w:lang w:bidi="ar"/>
              </w:rPr>
            </w:pPr>
            <w:r>
              <w:rPr>
                <w:rFonts w:hint="eastAsia"/>
                <w:b/>
                <w:bCs/>
                <w:kern w:val="2"/>
                <w:sz w:val="21"/>
                <w:szCs w:val="21"/>
                <w:lang w:eastAsia="zh-CN" w:bidi="ar"/>
              </w:rPr>
              <w:t>二、</w:t>
            </w:r>
            <w:r>
              <w:rPr>
                <w:rFonts w:hint="eastAsia" w:eastAsia="宋体"/>
                <w:b/>
                <w:bCs/>
                <w:kern w:val="2"/>
                <w:sz w:val="21"/>
                <w:szCs w:val="21"/>
                <w:lang w:bidi="ar"/>
              </w:rPr>
              <w:t>评审标准：</w:t>
            </w:r>
            <w:r>
              <w:rPr>
                <w:rFonts w:hint="eastAsia" w:eastAsia="宋体"/>
                <w:kern w:val="2"/>
                <w:sz w:val="21"/>
                <w:szCs w:val="21"/>
                <w:lang w:bidi="ar"/>
              </w:rPr>
              <w:t xml:space="preserve"> </w:t>
            </w:r>
          </w:p>
          <w:p>
            <w:pPr>
              <w:spacing w:line="240" w:lineRule="auto"/>
              <w:jc w:val="left"/>
              <w:rPr>
                <w:rFonts w:hint="eastAsia"/>
              </w:rPr>
            </w:pPr>
            <w:r>
              <w:rPr>
                <w:rFonts w:hint="eastAsia"/>
              </w:rPr>
              <w:t>投标人按上述要求提供承诺函加盖公章（承诺函格式自拟），全部满足得6分，每缺少一项扣2分，扣完为止。</w:t>
            </w:r>
          </w:p>
          <w:p>
            <w:pPr>
              <w:jc w:val="left"/>
              <w:rPr>
                <w:rFonts w:hint="eastAsia" w:ascii="Times New Roman" w:hAnsi="Times New Roman" w:eastAsia="宋体" w:cs="Times New Roman"/>
                <w:szCs w:val="21"/>
                <w:lang w:bidi="ar"/>
              </w:rPr>
            </w:pPr>
            <w:r>
              <w:rPr>
                <w:rFonts w:hint="eastAsia"/>
              </w:rPr>
              <w:t>未提供或未按要求提供或提供的承诺函不清晰导致无法判断的不得分。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4</w:t>
            </w:r>
          </w:p>
        </w:tc>
        <w:tc>
          <w:tcPr>
            <w:tcW w:w="1270" w:type="dxa"/>
            <w:vAlign w:val="center"/>
          </w:tcPr>
          <w:p>
            <w:pPr>
              <w:wordWrap w:val="0"/>
              <w:spacing w:line="360" w:lineRule="exact"/>
              <w:jc w:val="center"/>
              <w:rPr>
                <w:rFonts w:hint="eastAsia" w:ascii="宋体" w:hAnsi="宋体" w:cs="宋体"/>
                <w:kern w:val="0"/>
                <w:sz w:val="22"/>
                <w:szCs w:val="22"/>
                <w:lang w:bidi="ar"/>
              </w:rPr>
            </w:pPr>
            <w:r>
              <w:rPr>
                <w:rFonts w:hint="eastAsia" w:ascii="宋体" w:hAnsi="宋体" w:cs="宋体"/>
                <w:sz w:val="22"/>
                <w:szCs w:val="22"/>
              </w:rPr>
              <w:t>违约承诺</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6</w:t>
            </w:r>
          </w:p>
        </w:tc>
        <w:tc>
          <w:tcPr>
            <w:tcW w:w="1185"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spacing w:line="240" w:lineRule="auto"/>
              <w:jc w:val="left"/>
              <w:rPr>
                <w:rFonts w:hint="eastAsia"/>
              </w:rPr>
            </w:pPr>
            <w:r>
              <w:rPr>
                <w:rFonts w:hint="eastAsia"/>
              </w:rPr>
              <w:t>投标人承诺以下全部三项，并针对本项目履行合同服务过程中可能出现的违约情形进行预判，并提出合理、具体的违约承诺。</w:t>
            </w:r>
          </w:p>
          <w:p>
            <w:pPr>
              <w:wordWrap/>
              <w:spacing w:line="360" w:lineRule="exact"/>
              <w:jc w:val="left"/>
              <w:rPr>
                <w:rFonts w:hint="eastAsia" w:eastAsia="宋体"/>
                <w:b/>
                <w:bCs/>
                <w:szCs w:val="21"/>
                <w:lang w:bidi="ar"/>
              </w:rPr>
            </w:pPr>
            <w:r>
              <w:rPr>
                <w:rFonts w:hint="eastAsia"/>
                <w:b/>
                <w:bCs/>
                <w:szCs w:val="21"/>
                <w:lang w:eastAsia="zh-CN" w:bidi="ar"/>
              </w:rPr>
              <w:t>一、</w:t>
            </w:r>
            <w:r>
              <w:rPr>
                <w:rFonts w:hint="eastAsia" w:eastAsia="宋体"/>
                <w:b/>
                <w:bCs/>
                <w:szCs w:val="21"/>
                <w:lang w:bidi="ar"/>
              </w:rPr>
              <w:t>评审内容：</w:t>
            </w:r>
          </w:p>
          <w:p>
            <w:pPr>
              <w:wordWrap/>
              <w:spacing w:line="240" w:lineRule="auto"/>
              <w:jc w:val="left"/>
              <w:rPr>
                <w:rFonts w:hint="eastAsia"/>
              </w:rPr>
            </w:pPr>
            <w:r>
              <w:rPr>
                <w:rFonts w:hint="eastAsia"/>
              </w:rPr>
              <w:t>投标人在投标文件中承诺以下全部三项的得6分，否则不得分。</w:t>
            </w:r>
          </w:p>
          <w:p>
            <w:pPr>
              <w:wordWrap/>
              <w:spacing w:line="240" w:lineRule="auto"/>
              <w:jc w:val="left"/>
              <w:rPr>
                <w:rFonts w:hint="eastAsia"/>
              </w:rPr>
            </w:pPr>
            <w:r>
              <w:rPr>
                <w:rFonts w:hint="eastAsia"/>
                <w:lang w:val="en-US" w:eastAsia="zh-CN"/>
              </w:rPr>
              <w:t>1.</w:t>
            </w:r>
            <w:r>
              <w:rPr>
                <w:rFonts w:hint="eastAsia"/>
              </w:rPr>
              <w:t>人员严格按照招标文件及投标承诺配置；</w:t>
            </w:r>
          </w:p>
          <w:p>
            <w:pPr>
              <w:spacing w:line="240" w:lineRule="auto"/>
              <w:jc w:val="left"/>
              <w:rPr>
                <w:rFonts w:hint="eastAsia"/>
              </w:rPr>
            </w:pPr>
            <w:r>
              <w:rPr>
                <w:rFonts w:hint="eastAsia"/>
                <w:lang w:val="en-US" w:eastAsia="zh-CN"/>
              </w:rPr>
              <w:t>2.</w:t>
            </w:r>
            <w:r>
              <w:rPr>
                <w:rFonts w:hint="eastAsia"/>
              </w:rPr>
              <w:t>服务质量达到招标文件要求；</w:t>
            </w:r>
          </w:p>
          <w:p>
            <w:pPr>
              <w:spacing w:line="240" w:lineRule="auto"/>
              <w:jc w:val="left"/>
              <w:rPr>
                <w:rFonts w:hint="eastAsia"/>
              </w:rPr>
            </w:pPr>
            <w:r>
              <w:rPr>
                <w:rFonts w:hint="eastAsia"/>
                <w:lang w:val="en-US" w:eastAsia="zh-CN"/>
              </w:rPr>
              <w:t>3.</w:t>
            </w:r>
            <w:r>
              <w:rPr>
                <w:rFonts w:hint="eastAsia"/>
              </w:rPr>
              <w:t>对未能达到管理要求承担相应管理责任。</w:t>
            </w:r>
          </w:p>
          <w:p>
            <w:pPr>
              <w:spacing w:line="360" w:lineRule="exact"/>
              <w:jc w:val="left"/>
              <w:rPr>
                <w:rFonts w:hint="eastAsia" w:eastAsia="宋体"/>
                <w:b/>
                <w:bCs/>
                <w:szCs w:val="21"/>
                <w:lang w:bidi="ar"/>
              </w:rPr>
            </w:pPr>
            <w:r>
              <w:rPr>
                <w:rFonts w:hint="eastAsia"/>
                <w:b/>
                <w:bCs/>
                <w:szCs w:val="21"/>
                <w:lang w:eastAsia="zh-CN" w:bidi="ar"/>
              </w:rPr>
              <w:t>二、</w:t>
            </w:r>
            <w:r>
              <w:rPr>
                <w:rFonts w:hint="eastAsia" w:eastAsia="宋体"/>
                <w:b/>
                <w:bCs/>
                <w:szCs w:val="21"/>
                <w:lang w:bidi="ar"/>
              </w:rPr>
              <w:t>评审</w:t>
            </w:r>
            <w:r>
              <w:rPr>
                <w:rFonts w:hint="eastAsia"/>
                <w:b/>
                <w:bCs/>
                <w:szCs w:val="21"/>
                <w:lang w:eastAsia="zh-CN" w:bidi="ar"/>
              </w:rPr>
              <w:t>标准</w:t>
            </w:r>
            <w:r>
              <w:rPr>
                <w:rFonts w:hint="eastAsia" w:eastAsia="宋体"/>
                <w:b/>
                <w:bCs/>
                <w:szCs w:val="21"/>
                <w:lang w:bidi="ar"/>
              </w:rPr>
              <w:t>：</w:t>
            </w:r>
          </w:p>
          <w:p>
            <w:pPr>
              <w:spacing w:line="240" w:lineRule="auto"/>
              <w:jc w:val="left"/>
              <w:rPr>
                <w:rFonts w:hint="eastAsia" w:eastAsia="宋体"/>
                <w:szCs w:val="21"/>
                <w:lang w:bidi="ar"/>
              </w:rPr>
            </w:pPr>
            <w:r>
              <w:rPr>
                <w:rFonts w:hint="eastAsia"/>
              </w:rPr>
              <w:t>提出服务承诺的，得6分。要求提供承诺函（格式自拟）作为得分依据，未提供承诺或承诺内容不满足要求的不得分。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5</w:t>
            </w:r>
          </w:p>
        </w:tc>
        <w:tc>
          <w:tcPr>
            <w:tcW w:w="1270"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履约评价</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6</w:t>
            </w:r>
          </w:p>
        </w:tc>
        <w:tc>
          <w:tcPr>
            <w:tcW w:w="1185"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spacing w:line="240" w:lineRule="auto"/>
              <w:jc w:val="left"/>
              <w:rPr>
                <w:rFonts w:hint="eastAsia"/>
                <w:lang w:val="zh-CN"/>
              </w:rPr>
            </w:pPr>
            <w:r>
              <w:rPr>
                <w:rFonts w:hint="eastAsia"/>
                <w:lang w:val="zh-CN"/>
              </w:rPr>
              <w:t>投标人提供符合</w:t>
            </w:r>
            <w:r>
              <w:rPr>
                <w:rFonts w:hint="eastAsia"/>
              </w:rPr>
              <w:t>法律顾问服务</w:t>
            </w:r>
            <w:r>
              <w:rPr>
                <w:rFonts w:hint="eastAsia"/>
                <w:lang w:val="zh-CN"/>
              </w:rPr>
              <w:t>的履约（验收）证明文件，每提供一份得2分，最高得</w:t>
            </w:r>
            <w:r>
              <w:rPr>
                <w:rFonts w:hint="eastAsia"/>
              </w:rPr>
              <w:t>6</w:t>
            </w:r>
            <w:r>
              <w:rPr>
                <w:rFonts w:hint="eastAsia"/>
                <w:lang w:val="zh-CN"/>
              </w:rPr>
              <w:t>分。</w:t>
            </w:r>
          </w:p>
          <w:p>
            <w:pPr>
              <w:spacing w:line="360" w:lineRule="exact"/>
              <w:jc w:val="left"/>
              <w:rPr>
                <w:rFonts w:hint="eastAsia" w:ascii="Times New Roman" w:hAnsi="Times New Roman" w:eastAsia="宋体" w:cs="Times New Roman"/>
                <w:b/>
                <w:bCs/>
                <w:kern w:val="2"/>
                <w:sz w:val="21"/>
                <w:szCs w:val="21"/>
                <w:lang w:val="zh-CN" w:bidi="ar"/>
              </w:rPr>
            </w:pPr>
            <w:r>
              <w:rPr>
                <w:rFonts w:hint="eastAsia" w:cs="Times New Roman"/>
                <w:b/>
                <w:bCs/>
                <w:kern w:val="2"/>
                <w:sz w:val="21"/>
                <w:szCs w:val="21"/>
                <w:lang w:val="zh-CN" w:bidi="ar"/>
              </w:rPr>
              <w:t>评审标准</w:t>
            </w:r>
            <w:r>
              <w:rPr>
                <w:rFonts w:hint="eastAsia" w:ascii="Times New Roman" w:hAnsi="Times New Roman" w:eastAsia="宋体" w:cs="Times New Roman"/>
                <w:b/>
                <w:bCs/>
                <w:kern w:val="2"/>
                <w:sz w:val="21"/>
                <w:szCs w:val="21"/>
                <w:lang w:val="zh-CN" w:bidi="ar"/>
              </w:rPr>
              <w:t>：</w:t>
            </w:r>
          </w:p>
          <w:p>
            <w:pPr>
              <w:spacing w:line="240" w:lineRule="auto"/>
              <w:jc w:val="left"/>
              <w:rPr>
                <w:rFonts w:hint="eastAsia"/>
                <w:lang w:val="zh-CN"/>
              </w:rPr>
            </w:pPr>
            <w:r>
              <w:rPr>
                <w:rFonts w:hint="eastAsia"/>
                <w:lang w:val="zh-CN"/>
              </w:rPr>
              <w:t>采购单位或被服务单位出具的总体（终期）履约评价为“优”或“满意”或“合格”的相关证明文件加盖合同甲方公章（业务章）。证明文件的内容包括但不仅限于合同的项目名称、总体履约评价结果、出具证明的签署日期等相关内容，如提交的证明文件其评价结果没有结论而仅是打分的（比如打</w:t>
            </w:r>
            <w:r>
              <w:rPr>
                <w:rFonts w:hint="eastAsia"/>
              </w:rPr>
              <w:t>100分、98分、95分、85分等的</w:t>
            </w:r>
            <w:r>
              <w:rPr>
                <w:rFonts w:hint="eastAsia"/>
                <w:lang w:val="zh-CN"/>
              </w:rPr>
              <w:t>）不计分。</w:t>
            </w:r>
          </w:p>
          <w:p>
            <w:pPr>
              <w:spacing w:line="240" w:lineRule="auto"/>
              <w:jc w:val="left"/>
              <w:rPr>
                <w:rFonts w:hint="eastAsia" w:eastAsia="宋体"/>
                <w:szCs w:val="21"/>
                <w:lang w:bidi="ar"/>
              </w:rPr>
            </w:pPr>
            <w:r>
              <w:rPr>
                <w:rFonts w:hint="eastAsia"/>
              </w:rPr>
              <w:t>备注：评分中出现无证明资料或专家无法凭所提供资料判断是否得分的情况，一律作不得分处理。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61" w:type="dxa"/>
            <w:gridSpan w:val="4"/>
            <w:vAlign w:val="center"/>
          </w:tcPr>
          <w:p>
            <w:pPr>
              <w:spacing w:line="360" w:lineRule="exact"/>
              <w:jc w:val="center"/>
              <w:rPr>
                <w:rFonts w:hint="eastAsia" w:ascii="宋体" w:hAnsi="宋体" w:cs="宋体"/>
                <w:sz w:val="22"/>
                <w:szCs w:val="22"/>
              </w:rPr>
            </w:pPr>
            <w:r>
              <w:rPr>
                <w:rFonts w:hint="eastAsia" w:ascii="宋体" w:hAnsi="宋体" w:cs="宋体"/>
                <w:sz w:val="22"/>
                <w:szCs w:val="22"/>
              </w:rPr>
              <w:t>商务部分</w:t>
            </w:r>
          </w:p>
        </w:tc>
        <w:tc>
          <w:tcPr>
            <w:tcW w:w="4806" w:type="dxa"/>
            <w:vAlign w:val="center"/>
          </w:tcPr>
          <w:p>
            <w:pPr>
              <w:jc w:val="center"/>
              <w:rPr>
                <w:rFonts w:hint="eastAsia" w:ascii="宋体" w:hAnsi="宋体" w:cs="宋体"/>
                <w:kern w:val="0"/>
                <w:sz w:val="22"/>
                <w:szCs w:val="22"/>
                <w:lang w:val="zh-CN" w:bidi="zh-CN"/>
              </w:rPr>
            </w:pPr>
            <w:r>
              <w:rPr>
                <w:rFonts w:hint="eastAsia" w:ascii="宋体" w:hAnsi="宋体" w:cs="宋体"/>
                <w:kern w:val="0"/>
                <w:sz w:val="22"/>
                <w:szCs w:val="22"/>
                <w:lang w:bidi="zh-CN"/>
              </w:rPr>
              <w:t>42</w:t>
            </w:r>
            <w:r>
              <w:rPr>
                <w:rFonts w:hint="eastAsia" w:ascii="宋体" w:hAnsi="宋体" w:cs="宋体"/>
                <w:kern w:val="0"/>
                <w:sz w:val="22"/>
                <w:szCs w:val="22"/>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序号</w:t>
            </w:r>
          </w:p>
        </w:tc>
        <w:tc>
          <w:tcPr>
            <w:tcW w:w="1270"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评分因素</w:t>
            </w:r>
          </w:p>
        </w:tc>
        <w:tc>
          <w:tcPr>
            <w:tcW w:w="93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权重</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评分方式</w:t>
            </w:r>
          </w:p>
        </w:tc>
        <w:tc>
          <w:tcPr>
            <w:tcW w:w="4806" w:type="dxa"/>
            <w:vAlign w:val="center"/>
          </w:tcPr>
          <w:p>
            <w:pPr>
              <w:spacing w:line="360" w:lineRule="exact"/>
              <w:ind w:firstLine="440" w:firstLineChars="200"/>
              <w:jc w:val="center"/>
              <w:rPr>
                <w:rFonts w:hint="eastAsia" w:ascii="宋体" w:hAnsi="宋体" w:cs="宋体"/>
                <w:sz w:val="22"/>
                <w:szCs w:val="22"/>
              </w:rPr>
            </w:pPr>
            <w:r>
              <w:rPr>
                <w:rFonts w:hint="eastAsia" w:ascii="宋体" w:hAnsi="宋体" w:cs="宋体"/>
                <w:sz w:val="22"/>
                <w:szCs w:val="2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1</w:t>
            </w:r>
          </w:p>
        </w:tc>
        <w:tc>
          <w:tcPr>
            <w:tcW w:w="1270"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类似项目业绩</w:t>
            </w:r>
          </w:p>
        </w:tc>
        <w:tc>
          <w:tcPr>
            <w:tcW w:w="93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12</w:t>
            </w:r>
          </w:p>
        </w:tc>
        <w:tc>
          <w:tcPr>
            <w:tcW w:w="1185" w:type="dxa"/>
            <w:vAlign w:val="center"/>
          </w:tcPr>
          <w:p>
            <w:pPr>
              <w:spacing w:line="360" w:lineRule="exact"/>
              <w:jc w:val="left"/>
              <w:rPr>
                <w:rFonts w:hint="eastAsia" w:ascii="宋体" w:hAnsi="宋体" w:cs="宋体"/>
                <w:sz w:val="22"/>
                <w:szCs w:val="22"/>
              </w:rPr>
            </w:pPr>
            <w:r>
              <w:rPr>
                <w:rFonts w:hint="eastAsia" w:ascii="宋体" w:hAnsi="宋体" w:cs="宋体"/>
                <w:sz w:val="22"/>
                <w:szCs w:val="22"/>
              </w:rPr>
              <w:t>专家打分</w:t>
            </w:r>
          </w:p>
        </w:tc>
        <w:tc>
          <w:tcPr>
            <w:tcW w:w="4806" w:type="dxa"/>
          </w:tcPr>
          <w:p>
            <w:pPr>
              <w:jc w:val="left"/>
              <w:rPr>
                <w:rFonts w:ascii="宋体" w:hAnsi="宋体" w:cs="宋体"/>
                <w:b/>
                <w:bCs/>
                <w:szCs w:val="21"/>
              </w:rPr>
            </w:pPr>
            <w:r>
              <w:rPr>
                <w:rFonts w:hint="eastAsia" w:ascii="宋体" w:hAnsi="宋体" w:cs="宋体"/>
                <w:b/>
                <w:bCs/>
                <w:szCs w:val="21"/>
                <w:lang w:eastAsia="zh-CN"/>
              </w:rPr>
              <w:t>一、</w:t>
            </w:r>
            <w:r>
              <w:rPr>
                <w:rFonts w:hint="eastAsia" w:ascii="宋体" w:hAnsi="宋体" w:cs="宋体"/>
                <w:b/>
                <w:bCs/>
                <w:szCs w:val="21"/>
              </w:rPr>
              <w:t>评审内容：</w:t>
            </w:r>
          </w:p>
          <w:p>
            <w:pPr>
              <w:jc w:val="left"/>
              <w:rPr>
                <w:rFonts w:hint="eastAsia"/>
              </w:rPr>
            </w:pPr>
            <w:r>
              <w:rPr>
                <w:rFonts w:hint="eastAsia"/>
              </w:rPr>
              <w:t>投标人自近三年 (2022年7月1日至本项目开标之日前，以合同签订时间为准）：</w:t>
            </w:r>
            <w:r>
              <w:rPr>
                <w:rFonts w:hint="eastAsia"/>
                <w:lang w:eastAsia="zh-CN"/>
              </w:rPr>
              <w:t>提供</w:t>
            </w:r>
            <w:r>
              <w:rPr>
                <w:rFonts w:hint="eastAsia"/>
              </w:rPr>
              <w:t>与本项目同类的法律顾问服务</w:t>
            </w:r>
            <w:r>
              <w:rPr>
                <w:rFonts w:hint="eastAsia"/>
                <w:lang w:eastAsia="zh-CN"/>
              </w:rPr>
              <w:t>的</w:t>
            </w:r>
            <w:r>
              <w:rPr>
                <w:rFonts w:hint="eastAsia"/>
              </w:rPr>
              <w:t>，每提供一个业绩证明得</w:t>
            </w:r>
            <w:r>
              <w:rPr>
                <w:rFonts w:hint="eastAsia"/>
                <w:lang w:val="en-US" w:eastAsia="zh-CN"/>
              </w:rPr>
              <w:t>3分</w:t>
            </w:r>
            <w:r>
              <w:rPr>
                <w:rFonts w:hint="eastAsia"/>
              </w:rPr>
              <w:t>，最高得12分。</w:t>
            </w:r>
          </w:p>
          <w:p>
            <w:pPr>
              <w:jc w:val="left"/>
              <w:rPr>
                <w:rFonts w:ascii="宋体" w:hAnsi="宋体" w:cs="宋体"/>
                <w:b/>
                <w:bCs/>
                <w:szCs w:val="21"/>
              </w:rPr>
            </w:pPr>
            <w:r>
              <w:rPr>
                <w:rFonts w:hint="eastAsia" w:ascii="宋体" w:hAnsi="宋体" w:cs="宋体"/>
                <w:b/>
                <w:bCs/>
                <w:szCs w:val="21"/>
                <w:lang w:eastAsia="zh-CN"/>
              </w:rPr>
              <w:t>二、</w:t>
            </w:r>
            <w:r>
              <w:rPr>
                <w:rFonts w:hint="eastAsia" w:ascii="宋体" w:hAnsi="宋体" w:cs="宋体"/>
                <w:b/>
                <w:bCs/>
                <w:szCs w:val="21"/>
              </w:rPr>
              <w:t>评审</w:t>
            </w:r>
            <w:r>
              <w:rPr>
                <w:rFonts w:hint="eastAsia" w:ascii="宋体" w:hAnsi="宋体" w:cs="宋体"/>
                <w:b/>
                <w:bCs/>
                <w:szCs w:val="21"/>
                <w:lang w:eastAsia="zh-CN"/>
              </w:rPr>
              <w:t>标准</w:t>
            </w:r>
            <w:r>
              <w:rPr>
                <w:rFonts w:hint="eastAsia" w:ascii="宋体" w:hAnsi="宋体" w:cs="宋体"/>
                <w:b/>
                <w:bCs/>
                <w:szCs w:val="21"/>
              </w:rPr>
              <w:t>：</w:t>
            </w:r>
          </w:p>
          <w:p>
            <w:pPr>
              <w:rPr>
                <w:rFonts w:hint="eastAsia"/>
                <w:lang w:val="zh-CN"/>
              </w:rPr>
            </w:pPr>
            <w:r>
              <w:rPr>
                <w:rFonts w:hint="eastAsia"/>
              </w:rPr>
              <w:t>1.</w:t>
            </w:r>
            <w:r>
              <w:rPr>
                <w:rFonts w:hint="eastAsia"/>
                <w:lang w:val="zh-CN"/>
              </w:rPr>
              <w:t>要求提供近</w:t>
            </w:r>
            <w:r>
              <w:rPr>
                <w:rFonts w:hint="eastAsia"/>
                <w:lang w:val="zh-CN" w:eastAsia="zh-CN"/>
              </w:rPr>
              <w:t>三</w:t>
            </w:r>
            <w:r>
              <w:rPr>
                <w:rFonts w:hint="eastAsia"/>
                <w:lang w:val="zh-CN"/>
              </w:rPr>
              <w:t>年（202</w:t>
            </w:r>
            <w:r>
              <w:rPr>
                <w:rFonts w:hint="eastAsia"/>
                <w:lang w:val="zh-CN" w:eastAsia="zh-CN"/>
              </w:rPr>
              <w:t>2</w:t>
            </w:r>
            <w:r>
              <w:rPr>
                <w:rFonts w:hint="eastAsia"/>
                <w:lang w:val="zh-CN"/>
              </w:rPr>
              <w:t>年7月1日至本项目发布招标公告之日）代理服务合同的复印件，未按要求提供或提</w:t>
            </w:r>
            <w:r>
              <w:rPr>
                <w:rFonts w:hint="default"/>
                <w:lang w:val="zh-CN"/>
              </w:rPr>
              <w:t>供不清晰导致专家无法判断的不得分。</w:t>
            </w:r>
          </w:p>
          <w:p>
            <w:r>
              <w:rPr>
                <w:rFonts w:hint="default"/>
                <w:lang w:val="zh-CN"/>
              </w:rPr>
              <w:t>2.同一单位续签合同仅算一个业绩。若投标人为分公司(分所）的，提供总</w:t>
            </w:r>
            <w:r>
              <w:rPr>
                <w:rFonts w:hint="eastAsia"/>
              </w:rPr>
              <w:t>公司(总所）业绩不计得分；若投标人为总公司(总所）的，提供分公司(分所）业绩不计得分。</w:t>
            </w:r>
          </w:p>
          <w:p>
            <w:pPr>
              <w:wordWrap/>
              <w:rPr>
                <w:rFonts w:hint="eastAsia" w:ascii="宋体" w:hAnsi="宋体" w:cs="宋体"/>
                <w:b/>
                <w:bCs/>
                <w:szCs w:val="22"/>
              </w:rPr>
            </w:pPr>
            <w:r>
              <w:rPr>
                <w:rFonts w:hint="eastAsia"/>
              </w:rPr>
              <w:t>3.以上资料均要求提供扫描件或复印件，原件备查。评分中出现无证明资料或专家无法凭所提供资料判断是否得分的情况，一律作不得分处理。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2</w:t>
            </w:r>
          </w:p>
        </w:tc>
        <w:tc>
          <w:tcPr>
            <w:tcW w:w="1270"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项目负责人（仅限1人）</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7</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spacing w:line="240" w:lineRule="auto"/>
              <w:jc w:val="left"/>
            </w:pPr>
            <w:r>
              <w:rPr>
                <w:rFonts w:hint="eastAsia"/>
                <w:lang w:eastAsia="zh-CN"/>
              </w:rPr>
              <w:t>一、</w:t>
            </w:r>
            <w:r>
              <w:rPr>
                <w:rFonts w:hint="eastAsia"/>
              </w:rPr>
              <w:t>项目负责人具有法律类硕士研究生（含）以上学历和学位的，得4分；具有法律类本科（含）学历和学位的，得2分；其他不得分；此小项最高得4分。</w:t>
            </w:r>
          </w:p>
          <w:p>
            <w:pPr>
              <w:spacing w:line="240" w:lineRule="auto"/>
              <w:jc w:val="left"/>
            </w:pPr>
            <w:r>
              <w:rPr>
                <w:rFonts w:hint="eastAsia"/>
                <w:lang w:eastAsia="zh-CN"/>
              </w:rPr>
              <w:t>二、</w:t>
            </w:r>
            <w:r>
              <w:rPr>
                <w:rFonts w:hint="eastAsia"/>
              </w:rPr>
              <w:t>项目负责人执业年限大于5年</w:t>
            </w:r>
            <w:r>
              <w:rPr>
                <w:rFonts w:hint="eastAsia"/>
                <w:lang w:eastAsia="zh-CN"/>
              </w:rPr>
              <w:t>（</w:t>
            </w:r>
            <w:r>
              <w:rPr>
                <w:rFonts w:hint="eastAsia"/>
                <w:lang w:val="en-US" w:eastAsia="zh-CN"/>
              </w:rPr>
              <w:t>含</w:t>
            </w:r>
            <w:r>
              <w:rPr>
                <w:rFonts w:hint="eastAsia"/>
                <w:lang w:eastAsia="zh-CN"/>
              </w:rPr>
              <w:t>）</w:t>
            </w:r>
            <w:r>
              <w:rPr>
                <w:rFonts w:hint="eastAsia"/>
              </w:rPr>
              <w:t>的得</w:t>
            </w:r>
            <w:r>
              <w:t>3</w:t>
            </w:r>
            <w:r>
              <w:rPr>
                <w:rFonts w:hint="eastAsia"/>
              </w:rPr>
              <w:t>分，</w:t>
            </w:r>
            <w:r>
              <w:rPr>
                <w:rFonts w:hint="eastAsia"/>
                <w:lang w:val="en-US" w:eastAsia="zh-CN"/>
              </w:rPr>
              <w:t>5年（不含）-</w:t>
            </w:r>
            <w:r>
              <w:rPr>
                <w:rFonts w:hint="eastAsia"/>
              </w:rPr>
              <w:t>3年</w:t>
            </w:r>
            <w:r>
              <w:rPr>
                <w:rFonts w:hint="eastAsia"/>
                <w:lang w:eastAsia="zh-CN"/>
              </w:rPr>
              <w:t>（</w:t>
            </w:r>
            <w:r>
              <w:rPr>
                <w:rFonts w:hint="eastAsia"/>
                <w:lang w:val="en-US" w:eastAsia="zh-CN"/>
              </w:rPr>
              <w:t>含</w:t>
            </w:r>
            <w:r>
              <w:rPr>
                <w:rFonts w:hint="eastAsia"/>
                <w:lang w:eastAsia="zh-CN"/>
              </w:rPr>
              <w:t>）</w:t>
            </w:r>
            <w:r>
              <w:rPr>
                <w:rFonts w:hint="eastAsia"/>
              </w:rPr>
              <w:t>的得2分，</w:t>
            </w:r>
            <w:r>
              <w:rPr>
                <w:rFonts w:hint="eastAsia"/>
                <w:lang w:val="en-US" w:eastAsia="zh-CN"/>
              </w:rPr>
              <w:t>3年（不含）-</w:t>
            </w:r>
            <w:r>
              <w:rPr>
                <w:rFonts w:hint="eastAsia"/>
              </w:rPr>
              <w:t>1年</w:t>
            </w:r>
            <w:r>
              <w:rPr>
                <w:rFonts w:hint="eastAsia"/>
                <w:lang w:eastAsia="zh-CN"/>
              </w:rPr>
              <w:t>（</w:t>
            </w:r>
            <w:r>
              <w:rPr>
                <w:rFonts w:hint="eastAsia"/>
                <w:lang w:val="en-US" w:eastAsia="zh-CN"/>
              </w:rPr>
              <w:t>含</w:t>
            </w:r>
            <w:r>
              <w:rPr>
                <w:rFonts w:hint="eastAsia"/>
                <w:lang w:eastAsia="zh-CN"/>
              </w:rPr>
              <w:t>）</w:t>
            </w:r>
            <w:r>
              <w:rPr>
                <w:rFonts w:hint="eastAsia"/>
              </w:rPr>
              <w:t>的得1分，否则不得分。</w:t>
            </w:r>
          </w:p>
          <w:p>
            <w:pPr>
              <w:spacing w:line="240" w:lineRule="auto"/>
              <w:jc w:val="left"/>
              <w:rPr>
                <w:rStyle w:val="11"/>
                <w:rFonts w:hint="eastAsia" w:ascii="宋体" w:hAnsi="宋体" w:cs="宋体"/>
                <w:b w:val="0"/>
                <w:kern w:val="0"/>
                <w:szCs w:val="21"/>
                <w:lang w:bidi="ar"/>
              </w:rPr>
            </w:pPr>
            <w:r>
              <w:rPr>
                <w:rFonts w:hint="eastAsia"/>
              </w:rPr>
              <w:t>注：需提供以上人员2025年4月-2025年6月（截至招标公告发布日前一个月不能取得证明文件的，可往前顺延一个月）社保证明加盖公章、学历证明（需提供学历、学位证书以及学信网查询记录，对于较早颁发的学历学位证书，学信网无法查询的，需提供其他佐证材料（如毕业院校、人社部门等颁发机构或监管机构等单位出具的证明），有效的律师执业证复印件、司法行政部门或律师行业协会出具的执业年限证明材料。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3</w:t>
            </w:r>
          </w:p>
        </w:tc>
        <w:tc>
          <w:tcPr>
            <w:tcW w:w="1270" w:type="dxa"/>
            <w:vAlign w:val="center"/>
          </w:tcPr>
          <w:p>
            <w:pPr>
              <w:wordWrap w:val="0"/>
              <w:spacing w:line="360" w:lineRule="exact"/>
            </w:pPr>
            <w:r>
              <w:rPr>
                <w:rFonts w:hint="eastAsia" w:ascii="宋体" w:hAnsi="宋体" w:cs="宋体"/>
                <w:sz w:val="22"/>
                <w:szCs w:val="22"/>
              </w:rPr>
              <w:t>项目团队</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12</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jc w:val="left"/>
              <w:rPr>
                <w:rFonts w:ascii="宋体" w:hAnsi="宋体" w:cs="宋体"/>
                <w:b/>
                <w:bCs/>
                <w:szCs w:val="21"/>
              </w:rPr>
            </w:pPr>
            <w:r>
              <w:rPr>
                <w:rFonts w:hint="eastAsia" w:ascii="宋体" w:hAnsi="宋体" w:cs="宋体"/>
                <w:b/>
                <w:bCs/>
                <w:szCs w:val="21"/>
                <w:lang w:eastAsia="zh-CN"/>
              </w:rPr>
              <w:t>一、</w:t>
            </w:r>
            <w:r>
              <w:rPr>
                <w:rFonts w:hint="eastAsia" w:ascii="宋体" w:hAnsi="宋体" w:cs="宋体"/>
                <w:b/>
                <w:bCs/>
                <w:szCs w:val="21"/>
              </w:rPr>
              <w:t>评审内容：</w:t>
            </w:r>
          </w:p>
          <w:p>
            <w:r>
              <w:rPr>
                <w:rFonts w:hint="eastAsia"/>
              </w:rPr>
              <w:t>所有拟安排的项目团队成员均应</w:t>
            </w:r>
            <w:r>
              <w:t>具有法律类</w:t>
            </w:r>
            <w:r>
              <w:rPr>
                <w:rFonts w:hint="eastAsia"/>
              </w:rPr>
              <w:t>硕士</w:t>
            </w:r>
            <w:r>
              <w:t>及以上学历</w:t>
            </w:r>
            <w:r>
              <w:rPr>
                <w:rFonts w:hint="eastAsia"/>
              </w:rPr>
              <w:t>和学位【学历证明（需提供学历、学位证书以及学信网查询记录，对于较早颁发的学历学位证书，学信网无法查询的，需提供其他佐证材料（如毕业院校、人社部门等颁发机构或监管机构等单位出具的证明）】在满足上述要求基础上，按照以下要求评分：</w:t>
            </w:r>
          </w:p>
          <w:p>
            <w:r>
              <w:rPr>
                <w:rFonts w:hint="eastAsia"/>
              </w:rPr>
              <w:t>团队核心成员不少于3人：均需为投标人自有员工；具有经验律师（提供合同证明具有经验）不少于1名（与项目负责人不重复）的得9分；驻点实习律师不少于1人的得3分；本项最高得12分。</w:t>
            </w:r>
          </w:p>
          <w:p>
            <w:pPr>
              <w:adjustRightInd w:val="0"/>
              <w:snapToGrid w:val="0"/>
              <w:jc w:val="left"/>
              <w:rPr>
                <w:rFonts w:hint="eastAsia" w:ascii="宋体" w:hAnsi="宋体" w:cs="宋体"/>
                <w:b/>
                <w:bCs/>
                <w:szCs w:val="21"/>
              </w:rPr>
            </w:pPr>
            <w:r>
              <w:rPr>
                <w:rFonts w:hint="eastAsia" w:ascii="宋体" w:hAnsi="宋体" w:cs="宋体"/>
                <w:b/>
                <w:bCs/>
                <w:szCs w:val="21"/>
                <w:lang w:eastAsia="zh-CN"/>
              </w:rPr>
              <w:t>二、评审标准：</w:t>
            </w:r>
          </w:p>
          <w:p>
            <w:r>
              <w:rPr>
                <w:rFonts w:hint="eastAsia"/>
                <w:lang w:val="en-US" w:eastAsia="zh-CN"/>
              </w:rPr>
              <w:t>1.</w:t>
            </w:r>
            <w:r>
              <w:rPr>
                <w:rFonts w:hint="eastAsia"/>
              </w:rPr>
              <w:t>需提供以上人员2025年4月-2025年6月（截至招标公告发布日前一个月不能取得证明文件的，可往前顺延一个月）社保证明加盖公章。</w:t>
            </w:r>
          </w:p>
          <w:p>
            <w:r>
              <w:rPr>
                <w:rFonts w:hint="eastAsia"/>
                <w:lang w:val="en-US" w:eastAsia="zh-CN"/>
              </w:rPr>
              <w:t>2.</w:t>
            </w:r>
            <w:r>
              <w:rPr>
                <w:rFonts w:hint="eastAsia"/>
              </w:rPr>
              <w:t>学历证明（需提供学历、学位证书以及学信网查询记录，对于较早颁发的学历学位证书，学信网无法查询的，需提供其他佐证材料（如毕业院校、人社部门等颁发机构或监管机构等单位出具的证明）。</w:t>
            </w:r>
          </w:p>
          <w:p>
            <w:r>
              <w:rPr>
                <w:rFonts w:hint="eastAsia"/>
                <w:lang w:val="en-US" w:eastAsia="zh-CN"/>
              </w:rPr>
              <w:t>3.</w:t>
            </w:r>
            <w:r>
              <w:rPr>
                <w:rFonts w:hint="eastAsia"/>
              </w:rPr>
              <w:t>提供</w:t>
            </w:r>
            <w:r>
              <w:t>律师执业证书</w:t>
            </w:r>
            <w:r>
              <w:rPr>
                <w:rFonts w:hint="eastAsia"/>
              </w:rPr>
              <w:t>。</w:t>
            </w:r>
          </w:p>
          <w:p>
            <w:pPr>
              <w:rPr>
                <w:szCs w:val="21"/>
              </w:rPr>
            </w:pPr>
            <w:r>
              <w:rPr>
                <w:rFonts w:hint="eastAsia"/>
                <w:lang w:val="en-US" w:eastAsia="zh-CN"/>
              </w:rPr>
              <w:t>4.</w:t>
            </w:r>
            <w:r>
              <w:rPr>
                <w:rFonts w:hint="eastAsia"/>
              </w:rPr>
              <w:t>提供派驻实习</w:t>
            </w:r>
            <w:r>
              <w:t>律师</w:t>
            </w:r>
            <w:r>
              <w:rPr>
                <w:rFonts w:hint="eastAsia"/>
              </w:rPr>
              <w:t>的</w:t>
            </w:r>
            <w:r>
              <w:t>执业证书</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4</w:t>
            </w:r>
          </w:p>
        </w:tc>
        <w:tc>
          <w:tcPr>
            <w:tcW w:w="1270"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投标人获奖情况</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6</w:t>
            </w:r>
          </w:p>
        </w:tc>
        <w:tc>
          <w:tcPr>
            <w:tcW w:w="1185"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adjustRightInd w:val="0"/>
              <w:snapToGrid w:val="0"/>
              <w:jc w:val="left"/>
              <w:rPr>
                <w:rFonts w:hint="eastAsia" w:ascii="宋体" w:hAnsi="宋体" w:eastAsia="宋体" w:cs="宋体"/>
                <w:b/>
                <w:bCs/>
                <w:szCs w:val="21"/>
                <w:lang w:eastAsia="zh-CN"/>
              </w:rPr>
            </w:pPr>
            <w:r>
              <w:rPr>
                <w:rFonts w:hint="eastAsia" w:ascii="宋体" w:hAnsi="宋体" w:cs="宋体"/>
                <w:b/>
                <w:bCs/>
                <w:szCs w:val="21"/>
                <w:lang w:eastAsia="zh-CN"/>
              </w:rPr>
              <w:t>一、评审</w:t>
            </w:r>
            <w:r>
              <w:rPr>
                <w:rFonts w:hint="eastAsia" w:ascii="宋体" w:hAnsi="宋体" w:cs="宋体"/>
                <w:b/>
                <w:bCs/>
                <w:szCs w:val="21"/>
              </w:rPr>
              <w:t>内容</w:t>
            </w:r>
            <w:r>
              <w:rPr>
                <w:rFonts w:hint="eastAsia" w:ascii="宋体" w:hAnsi="宋体" w:cs="宋体"/>
                <w:b/>
                <w:bCs/>
                <w:szCs w:val="21"/>
                <w:lang w:eastAsia="zh-CN"/>
              </w:rPr>
              <w:t>：</w:t>
            </w:r>
          </w:p>
          <w:p>
            <w:pPr>
              <w:spacing w:line="240" w:lineRule="auto"/>
              <w:jc w:val="left"/>
              <w:rPr>
                <w:szCs w:val="21"/>
              </w:rPr>
            </w:pPr>
            <w:r>
              <w:rPr>
                <w:rFonts w:hint="eastAsia"/>
              </w:rPr>
              <w:t>单位获市级及以上法律相关荣誉奖项的，每提供1个得2分。累计最高得6分。</w:t>
            </w:r>
          </w:p>
          <w:p>
            <w:pPr>
              <w:adjustRightInd w:val="0"/>
              <w:snapToGrid w:val="0"/>
              <w:jc w:val="left"/>
              <w:rPr>
                <w:rFonts w:hint="eastAsia" w:ascii="宋体" w:hAnsi="宋体" w:cs="宋体"/>
                <w:b/>
                <w:bCs/>
                <w:szCs w:val="21"/>
              </w:rPr>
            </w:pPr>
            <w:r>
              <w:rPr>
                <w:rFonts w:hint="eastAsia" w:ascii="宋体" w:hAnsi="宋体" w:cs="宋体"/>
                <w:b/>
                <w:bCs/>
                <w:szCs w:val="21"/>
                <w:lang w:eastAsia="zh-CN"/>
              </w:rPr>
              <w:t>二、评审标准：</w:t>
            </w:r>
          </w:p>
          <w:p>
            <w:pPr>
              <w:spacing w:line="240" w:lineRule="auto"/>
            </w:pPr>
            <w:r>
              <w:rPr>
                <w:rFonts w:hint="eastAsia"/>
              </w:rPr>
              <w:t>1.提供奖项照片、扫描件、获奖（荣誉）证书或其他证明资料作为得分依据，以奖项的颁发日期为准；</w:t>
            </w:r>
          </w:p>
          <w:p>
            <w:pPr>
              <w:spacing w:line="240" w:lineRule="auto"/>
            </w:pPr>
            <w:r>
              <w:rPr>
                <w:rFonts w:hint="eastAsia"/>
              </w:rPr>
              <w:t>2.律师事务所的各地分所（办公室）为独立主体，如分所（办公室）参与投标的，需单独提供相关证明材料，提供总所相关证明材料的，不得分；</w:t>
            </w:r>
          </w:p>
          <w:p>
            <w:pPr>
              <w:rPr>
                <w:rFonts w:hint="eastAsia"/>
              </w:rPr>
            </w:pPr>
            <w:r>
              <w:rPr>
                <w:rFonts w:hint="eastAsia"/>
              </w:rPr>
              <w:t>3.以上资料均要求提供扫描件或复印件，原件备查。评分中出现无证明资料或专家无法凭所提供资料判断是否得分的情况，一律作不得分处理。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5</w:t>
            </w:r>
          </w:p>
        </w:tc>
        <w:tc>
          <w:tcPr>
            <w:tcW w:w="1270"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诚信</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5</w:t>
            </w:r>
          </w:p>
        </w:tc>
        <w:tc>
          <w:tcPr>
            <w:tcW w:w="1185"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adjustRightInd w:val="0"/>
              <w:snapToGrid w:val="0"/>
              <w:jc w:val="left"/>
              <w:rPr>
                <w:rFonts w:hint="eastAsia" w:ascii="宋体" w:hAnsi="宋体" w:eastAsia="宋体" w:cs="宋体"/>
                <w:b/>
                <w:bCs/>
                <w:szCs w:val="21"/>
                <w:lang w:eastAsia="zh-CN"/>
              </w:rPr>
            </w:pPr>
            <w:r>
              <w:rPr>
                <w:rFonts w:hint="eastAsia" w:ascii="宋体" w:hAnsi="宋体" w:cs="宋体"/>
                <w:b/>
                <w:bCs/>
                <w:szCs w:val="21"/>
                <w:lang w:eastAsia="zh-CN"/>
              </w:rPr>
              <w:t>一、</w:t>
            </w:r>
            <w:r>
              <w:rPr>
                <w:rFonts w:hint="eastAsia" w:ascii="宋体" w:hAnsi="宋体" w:cs="宋体"/>
                <w:b/>
                <w:bCs/>
                <w:szCs w:val="21"/>
              </w:rPr>
              <w:t>评</w:t>
            </w:r>
            <w:r>
              <w:rPr>
                <w:rFonts w:hint="eastAsia" w:ascii="宋体" w:hAnsi="宋体" w:cs="宋体"/>
                <w:b/>
                <w:bCs/>
                <w:szCs w:val="21"/>
                <w:lang w:eastAsia="zh-CN"/>
              </w:rPr>
              <w:t>审</w:t>
            </w:r>
            <w:r>
              <w:rPr>
                <w:rFonts w:hint="eastAsia" w:ascii="宋体" w:hAnsi="宋体" w:cs="宋体"/>
                <w:b/>
                <w:bCs/>
                <w:szCs w:val="21"/>
              </w:rPr>
              <w:t>内容</w:t>
            </w:r>
            <w:r>
              <w:rPr>
                <w:rFonts w:hint="eastAsia" w:ascii="宋体" w:hAnsi="宋体" w:cs="宋体"/>
                <w:b/>
                <w:bCs/>
                <w:szCs w:val="21"/>
                <w:lang w:eastAsia="zh-CN"/>
              </w:rPr>
              <w:t>：</w:t>
            </w:r>
          </w:p>
          <w:p>
            <w:pPr>
              <w:adjustRightInd/>
              <w:snapToGrid/>
              <w:jc w:val="left"/>
              <w:rPr>
                <w:rFonts w:hint="eastAsia"/>
              </w:rPr>
            </w:pPr>
            <w:r>
              <w:rPr>
                <w:rFonts w:hint="eastAsia"/>
              </w:rPr>
              <w:t>投标供应商存在《深圳市财政局政府采购供应商信用信息管理办法》（深财规〔2023〕3号）列明的一般行政处罚信息、一般违法失信记录信息的，本项不得分，不存在上述情形的本项得5分。投标供应商无需提供任何证明材料，评标过程中由工作人员向评审委员会提供供应商诚信查询结果。</w:t>
            </w:r>
          </w:p>
          <w:p>
            <w:pPr>
              <w:adjustRightInd w:val="0"/>
              <w:snapToGrid w:val="0"/>
              <w:jc w:val="left"/>
              <w:rPr>
                <w:rFonts w:hint="eastAsia" w:ascii="宋体" w:hAnsi="宋体" w:cs="宋体"/>
                <w:b/>
                <w:bCs/>
                <w:szCs w:val="21"/>
              </w:rPr>
            </w:pPr>
            <w:r>
              <w:rPr>
                <w:rFonts w:hint="eastAsia" w:ascii="宋体" w:hAnsi="宋体" w:cs="宋体"/>
                <w:b/>
                <w:bCs/>
                <w:szCs w:val="21"/>
                <w:lang w:eastAsia="zh-CN"/>
              </w:rPr>
              <w:t>二、评审标准：</w:t>
            </w:r>
          </w:p>
          <w:p>
            <w:pPr>
              <w:widowControl/>
              <w:adjustRightInd/>
              <w:snapToGrid/>
              <w:spacing w:line="240" w:lineRule="auto"/>
              <w:jc w:val="left"/>
              <w:rPr>
                <w:rFonts w:hint="eastAsia" w:ascii="宋体" w:hAnsi="宋体" w:cs="宋体"/>
                <w:b/>
                <w:bCs/>
                <w:kern w:val="0"/>
                <w:szCs w:val="22"/>
                <w:lang w:bidi="en-US"/>
              </w:rPr>
            </w:pPr>
            <w:r>
              <w:rPr>
                <w:rFonts w:hint="eastAsia"/>
              </w:rPr>
              <w:t>查询渠道：通过“信用中国”（www.creditchina.gov.cn）、“中国政府采购网”（www.ccgp.gov.cn）、“深圳市政府采购监管网”（http://zfcg.sz.gov.cn）以及财政主管部门认定的其他渠道查询供应商信用信息，信用信息以开标当日的查询结果为准。</w:t>
            </w:r>
          </w:p>
        </w:tc>
      </w:tr>
    </w:tbl>
    <w:p>
      <w:pPr>
        <w:rPr>
          <w:rFonts w:hint="eastAsia" w:ascii="宋体" w:hAnsi="宋体" w:cs="宋体"/>
          <w:sz w:val="22"/>
          <w:szCs w:val="28"/>
        </w:rPr>
      </w:pPr>
      <w:r>
        <w:rPr>
          <w:rFonts w:hint="eastAsia" w:ascii="宋体" w:hAnsi="宋体" w:cs="宋体"/>
          <w:sz w:val="22"/>
          <w:szCs w:val="28"/>
        </w:rPr>
        <w:t>备注：</w:t>
      </w:r>
    </w:p>
    <w:p>
      <w:pPr>
        <w:rPr>
          <w:rFonts w:hint="eastAsia" w:ascii="宋体" w:hAnsi="宋体" w:cs="宋体"/>
          <w:sz w:val="22"/>
          <w:szCs w:val="28"/>
        </w:rPr>
      </w:pPr>
      <w:r>
        <w:rPr>
          <w:rFonts w:hint="eastAsia" w:ascii="宋体" w:hAnsi="宋体" w:cs="宋体"/>
          <w:sz w:val="22"/>
          <w:szCs w:val="28"/>
        </w:rPr>
        <w:t>1.价格、技术、商务部分累加分为100分。</w:t>
      </w:r>
    </w:p>
    <w:p>
      <w:pPr>
        <w:jc w:val="left"/>
        <w:rPr>
          <w:rFonts w:hint="eastAsia" w:ascii="宋体" w:hAnsi="宋体" w:cs="宋体"/>
          <w:sz w:val="22"/>
          <w:szCs w:val="28"/>
        </w:rPr>
      </w:pPr>
      <w:r>
        <w:rPr>
          <w:rFonts w:hint="eastAsia" w:ascii="宋体" w:hAnsi="宋体" w:cs="宋体"/>
          <w:sz w:val="22"/>
          <w:szCs w:val="28"/>
        </w:rPr>
        <w:t>2.各投标人得分精确到小数点后两位。</w:t>
      </w:r>
    </w:p>
    <w:p/>
    <w:sectPr>
      <w:footerReference r:id="rId3" w:type="default"/>
      <w:pgSz w:w="11906" w:h="16838"/>
      <w:pgMar w:top="2098" w:right="1587"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292C59"/>
    <w:rsid w:val="002B4528"/>
    <w:rsid w:val="00926E50"/>
    <w:rsid w:val="009C266E"/>
    <w:rsid w:val="00DD617C"/>
    <w:rsid w:val="00EC3FF2"/>
    <w:rsid w:val="023F7394"/>
    <w:rsid w:val="02C005DC"/>
    <w:rsid w:val="04CD03DC"/>
    <w:rsid w:val="0A961A06"/>
    <w:rsid w:val="0E894497"/>
    <w:rsid w:val="23D932D6"/>
    <w:rsid w:val="2B2665B9"/>
    <w:rsid w:val="32A9735D"/>
    <w:rsid w:val="403F6A61"/>
    <w:rsid w:val="556A6FB7"/>
    <w:rsid w:val="5691043E"/>
    <w:rsid w:val="57884165"/>
    <w:rsid w:val="582C5C25"/>
    <w:rsid w:val="5AB31B1F"/>
    <w:rsid w:val="5C332EF2"/>
    <w:rsid w:val="5D0C6B79"/>
    <w:rsid w:val="632F6585"/>
    <w:rsid w:val="65FF206D"/>
    <w:rsid w:val="73143B43"/>
    <w:rsid w:val="747E1334"/>
    <w:rsid w:val="787F0A48"/>
    <w:rsid w:val="79AE925B"/>
    <w:rsid w:val="7CD64493"/>
    <w:rsid w:val="9EDFE919"/>
    <w:rsid w:val="AFB541BD"/>
    <w:rsid w:val="D2FD621C"/>
    <w:rsid w:val="DFB48CD5"/>
    <w:rsid w:val="E7EF2E79"/>
    <w:rsid w:val="FA7FE0AC"/>
    <w:rsid w:val="FFBFE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rFonts w:ascii="Calibri" w:hAnsi="Calibri" w:cs="Calibri"/>
      <w:smallCaps/>
      <w:szCs w:val="20"/>
    </w:rPr>
  </w:style>
  <w:style w:type="paragraph" w:styleId="3">
    <w:name w:val="annotation text"/>
    <w:basedOn w:val="1"/>
    <w:qFormat/>
    <w:uiPriority w:val="0"/>
    <w:pPr>
      <w:jc w:val="left"/>
    </w:pPr>
  </w:style>
  <w:style w:type="paragraph" w:styleId="4">
    <w:name w:val="Body Text"/>
    <w:basedOn w:val="1"/>
    <w:link w:val="17"/>
    <w:unhideWhenUsed/>
    <w:qFormat/>
    <w:uiPriority w:val="99"/>
    <w:pPr>
      <w:spacing w:after="120"/>
    </w:pPr>
  </w:style>
  <w:style w:type="paragraph" w:styleId="5">
    <w:name w:val="Body Text Indent"/>
    <w:basedOn w:val="1"/>
    <w:qFormat/>
    <w:uiPriority w:val="0"/>
    <w:pPr>
      <w:spacing w:line="360" w:lineRule="auto"/>
      <w:ind w:firstLine="420" w:firstLineChars="2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tabs>
        <w:tab w:val="center" w:pos="4153"/>
        <w:tab w:val="right" w:pos="8306"/>
      </w:tabs>
      <w:snapToGrid w:val="0"/>
      <w:jc w:val="center"/>
    </w:pPr>
    <w:rPr>
      <w:sz w:val="18"/>
      <w:szCs w:val="18"/>
    </w:rPr>
  </w:style>
  <w:style w:type="paragraph" w:styleId="8">
    <w:name w:val="Body Text First Indent 2"/>
    <w:basedOn w:val="5"/>
    <w:qFormat/>
    <w:uiPriority w:val="0"/>
    <w:pPr>
      <w:spacing w:after="120" w:line="240" w:lineRule="auto"/>
      <w:ind w:left="420" w:leftChars="200"/>
    </w:pPr>
  </w:style>
  <w:style w:type="character" w:styleId="11">
    <w:name w:val="Strong"/>
    <w:qFormat/>
    <w:uiPriority w:val="22"/>
    <w:rPr>
      <w:b/>
      <w:bCs/>
    </w:rPr>
  </w:style>
  <w:style w:type="paragraph" w:customStyle="1" w:styleId="1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4">
    <w:name w:val="页眉 字符"/>
    <w:basedOn w:val="10"/>
    <w:link w:val="7"/>
    <w:qFormat/>
    <w:uiPriority w:val="0"/>
    <w:rPr>
      <w:rFonts w:ascii="Times New Roman" w:hAnsi="Times New Roman" w:eastAsia="宋体" w:cs="Times New Roman"/>
      <w:kern w:val="2"/>
      <w:sz w:val="18"/>
      <w:szCs w:val="18"/>
    </w:rPr>
  </w:style>
  <w:style w:type="character" w:customStyle="1" w:styleId="15">
    <w:name w:val="页脚 字符"/>
    <w:basedOn w:val="10"/>
    <w:link w:val="6"/>
    <w:qFormat/>
    <w:uiPriority w:val="0"/>
    <w:rPr>
      <w:rFonts w:ascii="Times New Roman" w:hAnsi="Times New Roman" w:eastAsia="宋体" w:cs="Times New Roman"/>
      <w:kern w:val="2"/>
      <w:sz w:val="18"/>
      <w:szCs w:val="18"/>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正文文本 字符"/>
    <w:basedOn w:val="10"/>
    <w:link w:val="4"/>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3072</Words>
  <Characters>3181</Characters>
  <Lines>105</Lines>
  <Paragraphs>84</Paragraphs>
  <TotalTime>60</TotalTime>
  <ScaleCrop>false</ScaleCrop>
  <LinksUpToDate>false</LinksUpToDate>
  <CharactersWithSpaces>3221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2025-07-09T06:56:00Z</dcterms:created>
  <dc:creator>Administrator</dc:creator>
  <cp:lastModifiedBy>信息小组办文岗</cp:lastModifiedBy>
  <dcterms:modified xsi:type="dcterms:W3CDTF">2025-07-29T11:52:08Z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4F2FA900858BDD0E68458868FE829432</vt:lpwstr>
  </property>
  <property fmtid="{D5CDD505-2E9C-101B-9397-08002B2CF9AE}" pid="4" name="KSOTemplateDocerSaveRecord">
    <vt:lpwstr>eyJoZGlkIjoiMTUyNDQ1MDZjODA2ODcxMzM3MTQ3NTUzMmQ1NzlmM2EiLCJ1c2VySWQiOiIyOTk3ODExMzMifQ==</vt:lpwstr>
  </property>
</Properties>
</file>