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rPr>
          <w:rFonts w:hint="default"/>
        </w:rPr>
      </w:pP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敬老爱老助老模范人物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姓    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>
      <w:pPr>
        <w:spacing w:line="54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敬老爱老助老模范人物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三、“推荐单位”一栏填写相应的省、自治区、直辖市老龄办，新疆生产建设兵团老龄办；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四、“获得表彰奖励荣誉情况”一栏填写所获国家级表彰奖励、部门和地方表彰奖励情况，其中地方表彰奖励应为地市级及以上表彰奖励；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五、主要事迹要求突出重点，字数800字以内；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六、“所在单位意见”一栏，该拟推荐表彰候选对象无固定单位的，由该拟推荐表彰候选对象所在村民委员会（社区居民委员会）在一定范围内公示后填写；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七、本表填写后报所在地区民政（老龄）部门，自下而上，逐级审核上报；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八、推荐单位将本表报全国老龄办前，应当按照《全国敬老爱老助老活动评选工作办法》第十七条规定，征求相关单位意见，并妥善保管相关证明材料；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九、本表一式两份，打印规格为A4纸。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eastAsia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近期免冠彩色近照（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40473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DF5E4D2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AA21BBE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95AEFBCC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AFE4179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544</Characters>
  <Lines>0</Lines>
  <Paragraphs>0</Paragraphs>
  <TotalTime>4</TotalTime>
  <ScaleCrop>false</ScaleCrop>
  <LinksUpToDate>false</LinksUpToDate>
  <CharactersWithSpaces>965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2025-04-16T22:17:00Z</dcterms:created>
  <dc:creator>gaojie</dc:creator>
  <cp:lastModifiedBy>郑锦婷</cp:lastModifiedBy>
  <cp:lastPrinted>2025-05-02T09:34:00Z</cp:lastPrinted>
  <dcterms:modified xsi:type="dcterms:W3CDTF">2025-05-14T16:32:34Z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D9E98889474428FE225524685263C4CA</vt:lpwstr>
  </property>
</Properties>
</file>