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深圳市殡葬服务中心寿衣及配套用品项目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采购需求调查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问卷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根据贵单位发布的“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>寿衣及配套用品项目采购需求调查公告”</w:t>
      </w: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，我方愿参与本项目问卷调查，现我司根据行业实际情况，并针对调查内容予以回复以供参考，相关内容如下: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 w:cs="Helvetica Neue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Helvetica Neue"/>
          <w:b w:val="0"/>
          <w:bCs/>
          <w:color w:val="000000"/>
          <w:kern w:val="0"/>
          <w:sz w:val="24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Helvetica Neue"/>
          <w:b w:val="0"/>
          <w:bCs/>
          <w:color w:val="000000"/>
          <w:kern w:val="0"/>
          <w:sz w:val="24"/>
          <w:szCs w:val="24"/>
        </w:rPr>
        <w:t>项目简介</w:t>
      </w:r>
    </w:p>
    <w:p>
      <w:pPr>
        <w:pStyle w:val="2"/>
        <w:numPr>
          <w:ilvl w:val="0"/>
          <w:numId w:val="0"/>
        </w:numPr>
        <w:ind w:firstLine="480" w:firstLineChars="200"/>
        <w:rPr>
          <w:rFonts w:hint="default" w:eastAsia="黑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拟通过公开招标方式遴选供应商提供寿衣及配套用品配送。</w:t>
      </w:r>
    </w:p>
    <w:p>
      <w:pPr>
        <w:widowControl/>
        <w:numPr>
          <w:ilvl w:val="0"/>
          <w:numId w:val="0"/>
        </w:numPr>
        <w:spacing w:line="360" w:lineRule="auto"/>
        <w:ind w:firstLine="480" w:firstLineChars="200"/>
        <w:rPr>
          <w:rFonts w:hint="eastAsia" w:ascii="黑体" w:hAnsi="黑体" w:eastAsia="黑体" w:cs="Helvetica Neue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Helvetica Neue"/>
          <w:b w:val="0"/>
          <w:bCs/>
          <w:color w:val="000000"/>
          <w:kern w:val="0"/>
          <w:sz w:val="24"/>
          <w:szCs w:val="24"/>
          <w:lang w:val="en-US" w:eastAsia="zh-CN"/>
        </w:rPr>
        <w:t>二、</w:t>
      </w:r>
      <w:r>
        <w:rPr>
          <w:rFonts w:hint="eastAsia" w:ascii="黑体" w:hAnsi="黑体" w:eastAsia="黑体" w:cs="Helvetica Neue"/>
          <w:b w:val="0"/>
          <w:bCs/>
          <w:color w:val="000000"/>
          <w:kern w:val="0"/>
          <w:sz w:val="24"/>
          <w:szCs w:val="24"/>
        </w:rPr>
        <w:t>接受需求调查的市场主体基本情况</w:t>
      </w:r>
    </w:p>
    <w:tbl>
      <w:tblPr>
        <w:tblStyle w:val="7"/>
        <w:tblW w:w="916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1652"/>
        <w:gridCol w:w="2048"/>
        <w:gridCol w:w="1275"/>
        <w:gridCol w:w="2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7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i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成立时间</w:t>
            </w:r>
          </w:p>
        </w:tc>
        <w:tc>
          <w:tcPr>
            <w:tcW w:w="3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注册资金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1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网址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邮箱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与本项目采购需求相关的资质证书</w:t>
            </w:r>
          </w:p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（如有）</w:t>
            </w:r>
          </w:p>
        </w:tc>
        <w:tc>
          <w:tcPr>
            <w:tcW w:w="7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0"/>
              <w:kinsoku w:val="0"/>
              <w:overflowPunct w:val="0"/>
              <w:ind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是否属于中小微企业（根据本项目采购标的对应的中小企业划分标准所属行业）</w:t>
            </w:r>
          </w:p>
        </w:tc>
        <w:tc>
          <w:tcPr>
            <w:tcW w:w="70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left="99" w:leftChars="47" w:right="67" w:rightChars="32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本项目所属行业为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业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，根据《工业和信息化部、国家统计局、国家发展和改革委员会、财政部关于印发中小企业划型标准规定的通知》（工信部联企业〔2011〕300号）文件进行划分标准，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我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从业人员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人，营业收入为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万元，资产总额为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万元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属于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以下类型企业（打“√”）：</w:t>
            </w:r>
          </w:p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□大型企业；□中型企业；□小型企业；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微型企业。</w:t>
            </w:r>
          </w:p>
          <w:p>
            <w:pPr>
              <w:kinsoku w:val="0"/>
              <w:overflowPunct w:val="0"/>
              <w:autoSpaceDE w:val="0"/>
              <w:autoSpaceDN w:val="0"/>
              <w:adjustRightInd w:val="0"/>
              <w:rPr>
                <w:rFonts w:hint="eastAsia" w:ascii="仿宋" w:hAnsi="仿宋" w:eastAsia="仿宋" w:cs="仿宋"/>
                <w:i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其他情况说明：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</w:tc>
      </w:tr>
    </w:tbl>
    <w:p>
      <w:pPr>
        <w:widowControl/>
        <w:numPr>
          <w:ilvl w:val="0"/>
          <w:numId w:val="1"/>
        </w:numPr>
        <w:spacing w:line="360" w:lineRule="auto"/>
        <w:ind w:firstLine="240" w:firstLineChars="100"/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24"/>
          <w:szCs w:val="24"/>
          <w:lang w:val="en-US" w:eastAsia="zh-CN"/>
        </w:rPr>
        <w:t>采购需求反馈意见</w:t>
      </w:r>
    </w:p>
    <w:p>
      <w:pPr>
        <w:widowControl/>
        <w:spacing w:line="360" w:lineRule="auto"/>
        <w:ind w:firstLine="240" w:firstLineChars="10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（一）采购标的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相关产业发展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1.现有产品的技术路线、工艺水平、技术水平或行业的发展历程、行业现状等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2.可能涉及的企业资质、产品资质、人员资质。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3.涉及的相关标准和规范。</w:t>
      </w:r>
    </w:p>
    <w:p>
      <w:p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</w:t>
      </w:r>
    </w:p>
    <w:p>
      <w:pPr>
        <w:numPr>
          <w:ilvl w:val="0"/>
          <w:numId w:val="2"/>
        </w:numPr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可能涉及的证明产品主要材质及技术参数的第三方证明或检测报告。</w:t>
      </w:r>
    </w:p>
    <w:p>
      <w:pPr>
        <w:numPr>
          <w:ilvl w:val="0"/>
          <w:numId w:val="0"/>
        </w:numPr>
        <w:ind w:firstLine="48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</w:t>
      </w:r>
    </w:p>
    <w:p>
      <w:pPr>
        <w:widowControl/>
        <w:spacing w:line="360" w:lineRule="auto"/>
        <w:ind w:firstLine="240" w:firstLineChars="100"/>
        <w:rPr>
          <w:rFonts w:hint="eastAsia" w:ascii="楷体" w:hAnsi="楷体" w:eastAsia="楷体" w:cs="楷体"/>
          <w:bCs/>
          <w:i/>
          <w:iCs/>
          <w:color w:val="000000"/>
          <w:sz w:val="24"/>
          <w:szCs w:val="24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</w:rPr>
        <w:t>（二）市场供给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情况</w:t>
      </w:r>
    </w:p>
    <w:p>
      <w:pPr>
        <w:pStyle w:val="2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1.市场竞争程度。</w:t>
      </w:r>
    </w:p>
    <w:p>
      <w:pPr>
        <w:pStyle w:val="2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答：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2.价格水平或价格构成。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3.潜在供应商的数量、履约能力、售后服务能力。</w:t>
      </w:r>
    </w:p>
    <w:p>
      <w:pPr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答：</w:t>
      </w:r>
    </w:p>
    <w:p>
      <w:pPr>
        <w:numPr>
          <w:ilvl w:val="0"/>
          <w:numId w:val="0"/>
        </w:numPr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4.《分项报价表》技术要求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是否具有倾向性或排斥性，如有请明确指出涉及的品牌或供应商。</w:t>
      </w:r>
    </w:p>
    <w:p>
      <w:pPr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答：</w:t>
      </w:r>
    </w:p>
    <w:p>
      <w:pPr>
        <w:widowControl/>
        <w:spacing w:line="360" w:lineRule="auto"/>
        <w:ind w:firstLine="240" w:firstLineChars="100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（三）贵单位近三年来同类采购项目历史成交情况</w:t>
      </w:r>
    </w:p>
    <w:tbl>
      <w:tblPr>
        <w:tblStyle w:val="8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采购人</w:t>
            </w: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项目预算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中标人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中标价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中标品牌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中标型号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3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hint="eastAsia" w:ascii="楷体" w:hAnsi="楷体" w:eastAsia="楷体" w:cs="楷体"/>
          <w:b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Helvetica Neue"/>
          <w:b/>
          <w:bCs w:val="0"/>
          <w:color w:val="000000"/>
          <w:kern w:val="0"/>
          <w:sz w:val="24"/>
          <w:szCs w:val="24"/>
          <w:lang w:eastAsia="zh-CN"/>
        </w:rPr>
        <w:t>（备注：此处表格可扩展，需另附相关结果公告截图</w:t>
      </w:r>
      <w:r>
        <w:rPr>
          <w:rFonts w:hint="eastAsia" w:ascii="仿宋" w:hAnsi="仿宋" w:eastAsia="仿宋" w:cs="Helvetica Neue"/>
          <w:b/>
          <w:bCs w:val="0"/>
          <w:color w:val="000000"/>
          <w:kern w:val="0"/>
          <w:sz w:val="24"/>
          <w:szCs w:val="24"/>
          <w:lang w:val="en-US" w:eastAsia="zh-CN"/>
        </w:rPr>
        <w:t>或中标通知书，以及中标产品中标单价</w:t>
      </w:r>
      <w:r>
        <w:rPr>
          <w:rFonts w:hint="eastAsia" w:ascii="仿宋" w:hAnsi="仿宋" w:eastAsia="仿宋" w:cs="Helvetica Neue"/>
          <w:b/>
          <w:bCs w:val="0"/>
          <w:color w:val="000000"/>
          <w:kern w:val="0"/>
          <w:sz w:val="24"/>
          <w:szCs w:val="24"/>
          <w:lang w:eastAsia="zh-CN"/>
        </w:rPr>
        <w:t>。）</w:t>
      </w:r>
    </w:p>
    <w:p>
      <w:pPr>
        <w:widowControl/>
        <w:spacing w:line="360" w:lineRule="auto"/>
        <w:ind w:firstLine="480" w:firstLineChars="200"/>
        <w:jc w:val="both"/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/>
        </w:rPr>
        <w:t>（四）后续采购情况</w:t>
      </w:r>
    </w:p>
    <w:p>
      <w:pPr>
        <w:ind w:firstLine="480" w:firstLineChars="200"/>
        <w:rPr>
          <w:rFonts w:hint="eastAsia" w:ascii="仿宋" w:hAnsi="仿宋" w:eastAsia="仿宋" w:cs="Arial"/>
          <w:color w:val="191919"/>
          <w:sz w:val="24"/>
          <w:szCs w:val="24"/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1.</w:t>
      </w:r>
      <w:r>
        <w:rPr>
          <w:rFonts w:ascii="仿宋" w:hAnsi="仿宋" w:eastAsia="仿宋"/>
          <w:sz w:val="24"/>
          <w:szCs w:val="24"/>
        </w:rPr>
        <w:t>可能涉及的运行维护</w:t>
      </w:r>
      <w:r>
        <w:rPr>
          <w:rFonts w:ascii="仿宋" w:hAnsi="仿宋" w:eastAsia="仿宋" w:cs="Arial"/>
          <w:color w:val="191919"/>
          <w:sz w:val="24"/>
          <w:szCs w:val="24"/>
        </w:rPr>
        <w:t>、升级更新、备品备件、耗材等</w:t>
      </w:r>
      <w:r>
        <w:rPr>
          <w:rFonts w:hint="eastAsia" w:ascii="仿宋" w:hAnsi="仿宋" w:eastAsia="仿宋" w:cs="Arial"/>
          <w:color w:val="191919"/>
          <w:sz w:val="24"/>
          <w:szCs w:val="24"/>
        </w:rPr>
        <w:t>情况</w:t>
      </w:r>
      <w:r>
        <w:rPr>
          <w:rFonts w:hint="eastAsia" w:ascii="仿宋" w:hAnsi="仿宋" w:eastAsia="仿宋" w:cs="Arial"/>
          <w:color w:val="191919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答：</w:t>
      </w:r>
    </w:p>
    <w:p>
      <w:pPr>
        <w:pStyle w:val="2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Helvetica Neue"/>
          <w:b/>
          <w:bCs w:val="0"/>
          <w:color w:val="000000"/>
          <w:kern w:val="0"/>
          <w:sz w:val="24"/>
          <w:szCs w:val="24"/>
          <w:lang w:val="en-US" w:eastAsia="zh-CN" w:bidi="ar-SA"/>
        </w:rPr>
        <w:t xml:space="preserve">  </w:t>
      </w:r>
      <w:r>
        <w:rPr>
          <w:rFonts w:hint="eastAsia" w:ascii="楷体" w:hAnsi="楷体" w:eastAsia="楷体" w:cs="楷体"/>
          <w:b w:val="0"/>
          <w:bCs/>
          <w:color w:val="000000"/>
          <w:kern w:val="0"/>
          <w:sz w:val="24"/>
          <w:szCs w:val="24"/>
          <w:lang w:val="en-US" w:eastAsia="zh-CN" w:bidi="ar-SA"/>
        </w:rPr>
        <w:t xml:space="preserve"> （五）建议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lang w:val="en-US" w:eastAsia="zh-CN"/>
        </w:rPr>
        <w:t>答：</w:t>
      </w:r>
    </w:p>
    <w:p>
      <w:pPr>
        <w:ind w:firstLine="480" w:firstLineChars="200"/>
        <w:rPr>
          <w:rFonts w:hint="eastAsia" w:ascii="仿宋" w:hAnsi="仿宋" w:eastAsia="仿宋"/>
          <w:sz w:val="24"/>
          <w:szCs w:val="24"/>
          <w:lang w:val="en-US" w:eastAsia="zh-CN"/>
        </w:rPr>
      </w:pPr>
    </w:p>
    <w:p>
      <w:pPr>
        <w:pStyle w:val="3"/>
        <w:ind w:firstLine="480" w:firstLineChars="200"/>
        <w:rPr>
          <w:rFonts w:hint="default" w:ascii="仿宋" w:hAnsi="仿宋" w:eastAsia="仿宋" w:cs="Times New Roman"/>
          <w:b w:val="0"/>
          <w:bCs/>
          <w:i w:val="0"/>
          <w:i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i w:val="0"/>
          <w:iCs w:val="0"/>
          <w:color w:val="000000"/>
          <w:kern w:val="2"/>
          <w:sz w:val="24"/>
          <w:szCs w:val="24"/>
          <w:lang w:val="en-US" w:eastAsia="zh-CN" w:bidi="ar-SA"/>
        </w:rPr>
        <w:t>附件：分项报价单</w:t>
      </w:r>
    </w:p>
    <w:p>
      <w:pPr>
        <w:pStyle w:val="3"/>
        <w:rPr>
          <w:rFonts w:hint="eastAsia" w:ascii="仿宋" w:hAnsi="仿宋" w:eastAsia="仿宋" w:cs="Times New Roman"/>
          <w:b w:val="0"/>
          <w:bCs/>
          <w:i w:val="0"/>
          <w:i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/>
          <w:i w:val="0"/>
          <w:iCs w:val="0"/>
          <w:color w:val="000000"/>
          <w:kern w:val="2"/>
          <w:sz w:val="24"/>
          <w:szCs w:val="24"/>
          <w:lang w:val="en-US" w:eastAsia="zh-CN" w:bidi="ar-SA"/>
        </w:rPr>
        <w:t xml:space="preserve">         </w:t>
      </w:r>
    </w:p>
    <w:p>
      <w:pPr>
        <w:pStyle w:val="3"/>
        <w:rPr>
          <w:rFonts w:hint="eastAsia" w:ascii="仿宋" w:hAnsi="仿宋" w:eastAsia="仿宋" w:cs="Times New Roman"/>
          <w:b w:val="0"/>
          <w:bCs/>
          <w:i w:val="0"/>
          <w:iCs w:val="0"/>
          <w:color w:val="000000"/>
          <w:kern w:val="2"/>
          <w:sz w:val="24"/>
          <w:szCs w:val="24"/>
          <w:lang w:val="en-US" w:eastAsia="zh-CN" w:bidi="ar-SA"/>
        </w:rPr>
      </w:pPr>
    </w:p>
    <w:p>
      <w:pPr>
        <w:pStyle w:val="3"/>
        <w:ind w:firstLine="4577" w:firstLineChars="1900"/>
        <w:rPr>
          <w:rFonts w:hint="eastAsia" w:ascii="仿宋" w:hAnsi="仿宋" w:eastAsia="仿宋" w:cs="Times New Roman"/>
          <w:b/>
          <w:bCs w:val="0"/>
          <w:i w:val="0"/>
          <w:i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" w:hAnsi="仿宋" w:eastAsia="仿宋" w:cs="Times New Roman"/>
          <w:b/>
          <w:bCs w:val="0"/>
          <w:i w:val="0"/>
          <w:iCs w:val="0"/>
          <w:color w:val="auto"/>
          <w:kern w:val="2"/>
          <w:sz w:val="24"/>
          <w:szCs w:val="24"/>
          <w:lang w:val="en-US" w:eastAsia="zh-CN" w:bidi="ar-SA"/>
        </w:rPr>
        <w:t>接受需求调查的市场主体名称</w:t>
      </w:r>
      <w:r>
        <w:rPr>
          <w:rFonts w:hint="eastAsia" w:ascii="仿宋" w:hAnsi="仿宋" w:eastAsia="仿宋" w:cs="Times New Roman"/>
          <w:b/>
          <w:bCs w:val="0"/>
          <w:i w:val="0"/>
          <w:iCs w:val="0"/>
          <w:color w:val="auto"/>
          <w:kern w:val="2"/>
          <w:sz w:val="24"/>
          <w:szCs w:val="24"/>
          <w:u w:val="single"/>
          <w:lang w:val="en-US" w:eastAsia="zh-CN" w:bidi="ar-SA"/>
        </w:rPr>
        <w:t>（盖章）</w:t>
      </w:r>
    </w:p>
    <w:p>
      <w:pPr>
        <w:pStyle w:val="3"/>
        <w:ind w:firstLine="6023" w:firstLineChars="2500"/>
        <w:rPr>
          <w:rFonts w:hint="default" w:ascii="仿宋" w:hAnsi="仿宋" w:eastAsia="仿宋" w:cs="Times New Roman"/>
          <w:b/>
          <w:bCs w:val="0"/>
          <w:i w:val="0"/>
          <w:iCs w:val="0"/>
          <w:color w:val="000000"/>
          <w:kern w:val="2"/>
          <w:sz w:val="24"/>
          <w:szCs w:val="24"/>
          <w:lang w:val="en-US" w:eastAsia="zh-CN" w:bidi="ar-SA"/>
        </w:rPr>
        <w:sectPr>
          <w:headerReference r:id="rId3" w:type="default"/>
          <w:footerReference r:id="rId4" w:type="default"/>
          <w:pgSz w:w="11900" w:h="16840"/>
          <w:pgMar w:top="2098" w:right="1587" w:bottom="1531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Times New Roman"/>
          <w:b/>
          <w:bCs w:val="0"/>
          <w:i w:val="0"/>
          <w:iCs w:val="0"/>
          <w:color w:val="000000"/>
          <w:kern w:val="2"/>
          <w:sz w:val="24"/>
          <w:szCs w:val="24"/>
          <w:lang w:val="en-US" w:eastAsia="zh-CN" w:bidi="ar-SA"/>
        </w:rPr>
        <w:t xml:space="preserve">年   月   日   </w:t>
      </w:r>
    </w:p>
    <w:p>
      <w:pPr>
        <w:pStyle w:val="3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附件1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分项报价表</w:t>
      </w:r>
    </w:p>
    <w:p>
      <w:pPr>
        <w:spacing w:line="5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接受需求调查的市场主体名称</w:t>
      </w:r>
      <w:r>
        <w:rPr>
          <w:rFonts w:hint="eastAsia" w:ascii="仿宋" w:hAnsi="仿宋" w:eastAsia="仿宋" w:cs="仿宋"/>
          <w:b/>
          <w:bCs/>
          <w:sz w:val="24"/>
          <w:szCs w:val="24"/>
          <w:u w:val="thick"/>
        </w:rPr>
        <w:t>（盖章）</w:t>
      </w:r>
    </w:p>
    <w:p>
      <w:pPr>
        <w:rPr>
          <w:rFonts w:hint="eastAsia" w:ascii="仿宋" w:hAnsi="仿宋" w:eastAsia="仿宋" w:cs="仿宋"/>
          <w:color w:val="FF0000"/>
          <w:sz w:val="24"/>
        </w:rPr>
      </w:pPr>
    </w:p>
    <w:tbl>
      <w:tblPr>
        <w:tblStyle w:val="7"/>
        <w:tblW w:w="11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061"/>
        <w:gridCol w:w="630"/>
        <w:gridCol w:w="4049"/>
        <w:gridCol w:w="2173"/>
        <w:gridCol w:w="877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序号</w:t>
            </w:r>
          </w:p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货物名称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单位</w:t>
            </w:r>
          </w:p>
        </w:tc>
        <w:tc>
          <w:tcPr>
            <w:tcW w:w="4049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  <w:lang w:val="en-US" w:eastAsia="zh-CN"/>
              </w:rPr>
              <w:t>规格</w:t>
            </w:r>
          </w:p>
        </w:tc>
        <w:tc>
          <w:tcPr>
            <w:tcW w:w="217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  <w:lang w:val="en-US" w:eastAsia="zh-CN"/>
              </w:rPr>
              <w:t>主要材质、工艺</w:t>
            </w: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单价</w:t>
            </w:r>
          </w:p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（元）</w:t>
            </w: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价格构成</w:t>
            </w:r>
          </w:p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szCs w:val="21"/>
              </w:rPr>
              <w:t>（含所有费用）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寿衣一类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配置、规格（10件套）：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2.黑色夹上衣1件；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外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衣、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外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裤各1件。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配品：头脚枕一对；帽、鞋、袜各1件。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寿衣二类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（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12件套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）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1.白色内衣、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内</w:t>
            </w: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2.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啡色夹上衣1件</w:t>
            </w: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3.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外衣</w:t>
            </w: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外</w:t>
            </w: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裤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（女裙）</w:t>
            </w:r>
            <w:r>
              <w:rPr>
                <w:rFonts w:ascii="方正仿宋_GB18030" w:hAnsi="方正仿宋_GB18030" w:eastAsia="方正仿宋_GB18030" w:cs="方正仿宋_GB18030"/>
                <w:bCs/>
                <w:szCs w:val="21"/>
              </w:rPr>
              <w:t>各1件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配品：头脚枕一对；帽、鞋、袜、面巾、腰带各1件。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寿衣三类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配置、规格（14件套）：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2.啡色内衣1件；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3.夹衣、夹裤各1件；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4.外衣、外裤（女裙）各1件。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配品：头脚枕一对；帽、鞋、袜、面巾、腰带各1件。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寿衣四类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配置、规格（16件套）：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2.夹衣、夹裤各1件；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3.外衣、外裤（女裙）各1件。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4.男长袍（女夹上衣）1件。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配品：头脚枕一对；帽、鞋、袜、面巾、腰带、扇子、梳子各1件。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寿衣五类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配置、规格（17件套）：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2.黑色内衣、内裤各1件;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3.夹衣、夹裤各1件；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4.刺绣外衣、外裤（女裙）各1件。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5.刺绣男长袍（女褂衣）1件。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配品：头脚枕一对；帽、鞋、袜、面巾、扇子、梳子各1件，口含珠1盒。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西装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配置、规格（14件套）：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2.衬衣1件;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3.马甲1件；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4.领带（女领花）1条；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5.西装衣、裤各1件。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配品：鸭舌帽、鞋、袜、面巾、扇子、梳子各1件，口含珠1盒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女装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配置、规格（14件套）：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2.啡色内衣、内裤各1件;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3.泥金夹衣、夹裤各1件；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4.长袖旗袍1件。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配品：帽、鞋、袜、面巾、扇子、梳子各1件，口含珠1盒。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孝衣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配置、规格（3件套）：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1.孝衣1件；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2.孝帽1个;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3.腰带1条；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规格：均码，尺寸可按采购人要求调整。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麻衣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套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1.麻衣1件；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2.规格：均码。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寿字被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张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1.夹棉被1张；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2.规格：长180CM×宽88CM，允许±5CM。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11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平安被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张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1.单被1张；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2.规格：长180CM×宽88CM，允许±5CM。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福字被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张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1.单被1张；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2.规格：长180CM×宽88CM，允许±5CM。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大白花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配置、规格：</w:t>
            </w:r>
          </w:p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1.白花1朵；</w:t>
            </w:r>
          </w:p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2.别针1个；</w:t>
            </w:r>
          </w:p>
          <w:p>
            <w:pPr>
              <w:spacing w:line="26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3.规格：8层花片，花片直径8.5CM，花片底座3 CM，允许±1CM。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 w:val="24"/>
                <w:szCs w:val="24"/>
              </w:rPr>
              <w:t>小白花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1.白花1朵；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2.别针1个；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3.规格：4层花片，花片直径8CM，绿叶底，“悼念”字体颜色白色，“悼念”布条黑色长13CM，宽2.5CM；允许±1CM。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红布</w:t>
            </w:r>
          </w:p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张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1.红布1张；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2.规格：长200CM*宽100CM，允许±5CM。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黑纱袖章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1.袖章1个；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2.别针1个；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3.规格：周长44CM，高12.5CM，允许±1CM。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黑花球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1.黑花球1个；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2.规格：直径106CM,花球直径15CM,两边条幅长50CM，允许±5CM。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枕头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对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1.头脚枕1对；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1.头枕尺寸：长30CM，宽5.5CM，高15.5CM。允许±2CM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2.脚枕尺寸：长28.5CM，宽5.5CM，高15.5CM。允许±2CM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黑伞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把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配置、规格：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1.黑伞1把；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  <w:t>2.规格：伞宽105CM，高86CM，允许±5CM。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树脂灵位牌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 w:val="21"/>
                <w:szCs w:val="21"/>
                <w:lang w:eastAsia="zh-CN"/>
              </w:rPr>
              <w:t>材质限定：树脂类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 w:val="21"/>
                <w:szCs w:val="21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 w:val="21"/>
                <w:szCs w:val="21"/>
                <w:lang w:val="en-US" w:eastAsia="zh-CN"/>
              </w:rPr>
              <w:t>25cm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"/>
              </w:rPr>
              <w:t>包装：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1"/>
                <w:szCs w:val="21"/>
                <w:u w:val="none"/>
                <w:lang w:val="en-US" w:eastAsia="zh-CN" w:bidi="ar"/>
              </w:rPr>
              <w:t>需使用气泡膜单独包装，按50个/箱规格用五层瓦楞纸箱分装送货，盒内配固态干燥剂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树脂灵位牌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材质限定：树脂类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18cm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包装：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需使用气泡膜单独包装，按50个/箱规格用五层瓦楞纸箱分装送货，盒内配固态干燥剂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实木灵位牌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lang w:eastAsia="zh-CN"/>
              </w:rPr>
              <w:t>材质限定：实木类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  <w:t>25cm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  <w:t>包装：需使用气泡膜单独包装，按50个/箱规格用五层瓦楞纸箱分装送货，盒内配固态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  <w:t>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报价需明确原材具体类型，提供样品实拍图并标记尺寸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实木灵位牌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材质限定：实木类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25cm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包装：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需使用气泡膜单独包装，按50个/箱规格用五层瓦楞纸箱分装送货，盒内配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固态干燥剂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报价需明确原材具体类型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实木灵位牌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材质限定：实木类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18cm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包装：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需使用气泡膜单独包装，按50个/箱规格用五层瓦楞纸箱分装送货，盒内配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固态干燥剂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报价需明确原材具体类型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实木灵位牌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材质限定：实木类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18cm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包装：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需使用气泡膜单独包装，按50个/箱规格用五层瓦楞纸箱分装送货，盒内配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固态干燥剂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报价需明确原材具体类型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77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1061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实木灵位牌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63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个</w:t>
            </w:r>
          </w:p>
        </w:tc>
        <w:tc>
          <w:tcPr>
            <w:tcW w:w="4049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材质限定：实木类</w:t>
            </w:r>
          </w:p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eastAsia="zh-CN"/>
              </w:rPr>
              <w:t>牌高：＜</w:t>
            </w:r>
            <w:r>
              <w:rPr>
                <w:rFonts w:hint="eastAsia" w:ascii="方正仿宋_GB18030" w:hAnsi="方正仿宋_GB18030" w:eastAsia="方正仿宋_GB18030" w:cs="方正仿宋_GB18030"/>
                <w:bCs/>
                <w:szCs w:val="21"/>
                <w:lang w:val="en-US" w:eastAsia="zh-CN"/>
              </w:rPr>
              <w:t>18cm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包装：</w:t>
            </w:r>
            <w:r>
              <w:rPr>
                <w:rFonts w:hint="eastAsia" w:ascii="方正仿宋_GB18030" w:hAnsi="方正仿宋_GB18030" w:eastAsia="方正仿宋_GB18030" w:cs="方正仿宋_GB1803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  <w:t>需按个使用气泡膜单独包装，按50个/箱规格用五层瓦楞纸箱分装送货、盒内配固态干燥剂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pacing w:val="1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报价要求：</w:t>
            </w:r>
            <w:r>
              <w:rPr>
                <w:rFonts w:hint="eastAsia"/>
                <w:lang w:eastAsia="zh-CN"/>
              </w:rPr>
              <w:t>报价需明确原材具体类型</w:t>
            </w:r>
            <w:r>
              <w:rPr>
                <w:rFonts w:hint="default"/>
                <w:lang w:val="en-US" w:eastAsia="zh-CN"/>
              </w:rPr>
              <w:t>、</w:t>
            </w:r>
            <w:r>
              <w:rPr>
                <w:rFonts w:hint="eastAsia"/>
                <w:lang w:eastAsia="zh-CN"/>
              </w:rPr>
              <w:t>提供样品实拍图并标记尺寸</w:t>
            </w:r>
          </w:p>
        </w:tc>
        <w:tc>
          <w:tcPr>
            <w:tcW w:w="2173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18030" w:hAnsi="方正仿宋_GB18030" w:eastAsia="方正仿宋_GB18030" w:cs="方正仿宋_GB18030"/>
                <w:bCs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bCs/>
                <w:color w:val="000000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4"/>
        </w:rPr>
        <w:t>注：表格可拓展，价格构成测算可另附页。</w:t>
      </w:r>
    </w:p>
    <w:p>
      <w:pPr>
        <w:rPr>
          <w:rFonts w:hint="eastAsia" w:eastAsia="等线"/>
          <w:lang w:val="en-US" w:eastAsia="zh-CN"/>
        </w:rPr>
      </w:pPr>
    </w:p>
    <w:sectPr>
      <w:pgSz w:w="11900" w:h="16840"/>
      <w:pgMar w:top="638" w:right="1474" w:bottom="1282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Helvetica Neue">
    <w:altName w:val="C059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18030">
    <w:altName w:val="方正仿宋_GBK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4BCDA"/>
    <w:multiLevelType w:val="singleLevel"/>
    <w:tmpl w:val="B244BCD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323F9FA"/>
    <w:multiLevelType w:val="singleLevel"/>
    <w:tmpl w:val="7323F9FA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C78B8"/>
    <w:rsid w:val="02477318"/>
    <w:rsid w:val="03265180"/>
    <w:rsid w:val="079E79DA"/>
    <w:rsid w:val="097A6225"/>
    <w:rsid w:val="0B27418B"/>
    <w:rsid w:val="14040B48"/>
    <w:rsid w:val="16157A01"/>
    <w:rsid w:val="19B25871"/>
    <w:rsid w:val="21010A4D"/>
    <w:rsid w:val="22B91715"/>
    <w:rsid w:val="275C758B"/>
    <w:rsid w:val="2E9B182B"/>
    <w:rsid w:val="36407D2B"/>
    <w:rsid w:val="37AC78B8"/>
    <w:rsid w:val="385A53AA"/>
    <w:rsid w:val="38AF6322"/>
    <w:rsid w:val="3A836D8F"/>
    <w:rsid w:val="3F964E60"/>
    <w:rsid w:val="3FA56E51"/>
    <w:rsid w:val="43594E0B"/>
    <w:rsid w:val="46E26BDC"/>
    <w:rsid w:val="49793E86"/>
    <w:rsid w:val="501E6ED7"/>
    <w:rsid w:val="53E144A4"/>
    <w:rsid w:val="58ED5699"/>
    <w:rsid w:val="5E68756F"/>
    <w:rsid w:val="5F904FD0"/>
    <w:rsid w:val="6A022F6E"/>
    <w:rsid w:val="6D71190D"/>
    <w:rsid w:val="6E113780"/>
    <w:rsid w:val="6F696142"/>
    <w:rsid w:val="75EF33C0"/>
    <w:rsid w:val="77FE2126"/>
    <w:rsid w:val="7C350F81"/>
    <w:rsid w:val="7DAE4743"/>
    <w:rsid w:val="7EFE38AC"/>
    <w:rsid w:val="7FFE1446"/>
    <w:rsid w:val="BBFBA141"/>
    <w:rsid w:val="DCEFBAF8"/>
    <w:rsid w:val="E7F4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outlineLvl w:val="2"/>
    </w:pPr>
    <w:rPr>
      <w:rFonts w:ascii="楷体_GB2312" w:hAnsi="宋体" w:eastAsia="黑体"/>
      <w:b/>
      <w:bCs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360" w:lineRule="auto"/>
    </w:pPr>
    <w:rPr>
      <w:b/>
      <w:bCs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table" w:styleId="8">
    <w:name w:val="Table Grid"/>
    <w:basedOn w:val="7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Table Paragraph"/>
    <w:basedOn w:val="1"/>
    <w:qFormat/>
    <w:uiPriority w:val="1"/>
    <w:pPr>
      <w:autoSpaceDE w:val="0"/>
      <w:autoSpaceDN w:val="0"/>
      <w:adjustRightInd w:val="0"/>
      <w:spacing w:line="360" w:lineRule="auto"/>
      <w:ind w:firstLine="200" w:firstLineChars="200"/>
    </w:pPr>
    <w:rPr>
      <w:rFonts w:ascii="宋体" w:cs="宋体"/>
      <w:kern w:val="0"/>
      <w:sz w:val="24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3238</Words>
  <Characters>3503</Characters>
  <Lines>0</Lines>
  <Paragraphs>0</Paragraphs>
  <TotalTime>0</TotalTime>
  <ScaleCrop>false</ScaleCrop>
  <LinksUpToDate>false</LinksUpToDate>
  <CharactersWithSpaces>3567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2025-03-15T05:45:00Z</dcterms:created>
  <dc:creator>妙能</dc:creator>
  <cp:lastModifiedBy>郑锦婷</cp:lastModifiedBy>
  <cp:lastPrinted>2025-03-27T01:15:00Z</cp:lastPrinted>
  <dcterms:modified xsi:type="dcterms:W3CDTF">2025-04-07T09:29:32Z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A553A5CEB5720CE97C2AF367C88887A0</vt:lpwstr>
  </property>
  <property fmtid="{D5CDD505-2E9C-101B-9397-08002B2CF9AE}" pid="4" name="KSOTemplateDocerSaveRecord">
    <vt:lpwstr>eyJoZGlkIjoiYmI5NThkZjdkZDhmZWUyMWI1YTFiYTQwNzM4NDE4NDQiLCJ1c2VySWQiOiIzNjU1MjU0MDQifQ==</vt:lpwstr>
  </property>
</Properties>
</file>