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 w:line="360" w:lineRule="atLeast"/>
        <w:jc w:val="both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  <w:t>附件1</w:t>
      </w:r>
    </w:p>
    <w:p>
      <w:pPr>
        <w:pStyle w:val="2"/>
        <w:widowControl/>
        <w:spacing w:beforeAutospacing="0" w:after="150" w:afterAutospacing="0" w:line="360" w:lineRule="atLeas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深圳市殡葬服务中心招聘岗位表</w:t>
      </w:r>
      <w:bookmarkStart w:id="0" w:name="_GoBack"/>
      <w:bookmarkEnd w:id="0"/>
    </w:p>
    <w:tbl>
      <w:tblPr>
        <w:tblStyle w:val="3"/>
        <w:tblW w:w="8445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988"/>
        <w:gridCol w:w="2628"/>
        <w:gridCol w:w="3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岗位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人数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岗位职责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条件要求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综合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文秘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负责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公文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撰写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、办文办会等工作。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中文、法律、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行政管理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、社会工作及相关专业方向本科及以上学历；有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年及以上相关工作经验，熟悉各种办公软件，具有较强文字功底、公文写作能力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、数据统计能力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以及组织协调、沟通能力；有机关事业单位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工作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经验者优先。年龄要求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周岁（含）以下。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行政辅助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负责协助物业管理、基建工程、零星维修及安全生产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等后勤工作。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建筑工程类、法律、行政管理、财务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及相关专业方向本科及以上学历；有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年及以上相关工作经验，熟悉各种办公软件，具有较强文字功底、公文写作能力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、数据统计能力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以及组织协调、沟通能力；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具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有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工程管理、后勤管理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工作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经验者优先。年龄要求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周岁（含）以下。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合计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2人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58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A1AC5"/>
    <w:rsid w:val="080A1AC5"/>
    <w:rsid w:val="0A1B4F03"/>
    <w:rsid w:val="3FB78087"/>
    <w:rsid w:val="54800764"/>
    <w:rsid w:val="5F954673"/>
    <w:rsid w:val="649F4620"/>
    <w:rsid w:val="6AFF4818"/>
    <w:rsid w:val="6F9B014E"/>
    <w:rsid w:val="76FD1CF0"/>
    <w:rsid w:val="7BFFA7C8"/>
    <w:rsid w:val="7E0C51D8"/>
    <w:rsid w:val="DF17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337</Characters>
  <Lines>0</Lines>
  <Paragraphs>0</Paragraphs>
  <TotalTime>0</TotalTime>
  <ScaleCrop>false</ScaleCrop>
  <LinksUpToDate>false</LinksUpToDate>
  <CharactersWithSpaces>337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2023-06-23T03:14:00Z</dcterms:created>
  <dc:creator>贺容荣</dc:creator>
  <cp:lastModifiedBy>郑锦婷</cp:lastModifiedBy>
  <dcterms:modified xsi:type="dcterms:W3CDTF">2025-03-10T09:55:10Z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KSOTemplateDocerSaveRecord">
    <vt:lpwstr>eyJoZGlkIjoiZTNmN2U3NzI2ODI4ZGJkZGE3NjY5YzJmNWIxNzA5YTEiLCJ1c2VySWQiOiIxNjMyNTgzODEzIn0=</vt:lpwstr>
  </property>
  <property fmtid="{D5CDD505-2E9C-101B-9397-08002B2CF9AE}" pid="4" name="ICV">
    <vt:lpwstr>3EE7B71CABB1BFFB7E46CE67777AB666</vt:lpwstr>
  </property>
</Properties>
</file>