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CESI仿宋-GB2312" w:hAnsi="CESI仿宋-GB2312" w:eastAsia="CESI仿宋-GB2312" w:cs="CESI仿宋-GB2312"/>
          <w:b w:val="0"/>
          <w:spacing w:val="0"/>
          <w:sz w:val="30"/>
          <w:szCs w:val="30"/>
        </w:rPr>
      </w:pPr>
      <w:r>
        <w:rPr>
          <w:rFonts w:hint="default" w:ascii="CESI仿宋-GB2312" w:hAnsi="CESI仿宋-GB2312" w:eastAsia="CESI仿宋-GB2312" w:cs="CESI仿宋-GB2312"/>
          <w:b w:val="0"/>
          <w:spacing w:val="0"/>
          <w:sz w:val="30"/>
          <w:szCs w:val="30"/>
        </w:rPr>
        <w:t>附件2</w:t>
      </w:r>
    </w:p>
    <w:p>
      <w:pPr>
        <w:pStyle w:val="7"/>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0"/>
          <w:sz w:val="44"/>
          <w:szCs w:val="44"/>
          <w:lang w:eastAsia="zh-CN"/>
        </w:rPr>
      </w:pPr>
    </w:p>
    <w:p>
      <w:pPr>
        <w:pStyle w:val="7"/>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default" w:ascii="方正小标宋简体" w:hAnsi="方正小标宋简体" w:eastAsia="方正小标宋简体" w:cs="方正小标宋简体"/>
          <w:spacing w:val="0"/>
          <w:sz w:val="44"/>
          <w:szCs w:val="44"/>
          <w:lang w:eastAsia="zh-CN"/>
        </w:rPr>
        <w:t>2022年度深圳民政</w:t>
      </w:r>
      <w:r>
        <w:rPr>
          <w:rFonts w:hint="eastAsia" w:ascii="方正小标宋简体" w:hAnsi="方正小标宋简体" w:eastAsia="方正小标宋简体" w:cs="方正小标宋简体"/>
          <w:spacing w:val="0"/>
          <w:sz w:val="44"/>
          <w:szCs w:val="44"/>
          <w:lang w:eastAsia="zh-CN"/>
        </w:rPr>
        <w:t>工作影像</w:t>
      </w:r>
      <w:r>
        <w:rPr>
          <w:rFonts w:hint="default" w:ascii="方正小标宋简体" w:hAnsi="方正小标宋简体" w:eastAsia="方正小标宋简体" w:cs="方正小标宋简体"/>
          <w:spacing w:val="0"/>
          <w:sz w:val="44"/>
          <w:szCs w:val="44"/>
          <w:lang w:eastAsia="zh-CN"/>
        </w:rPr>
        <w:t>服务</w:t>
      </w:r>
      <w:r>
        <w:rPr>
          <w:rFonts w:hint="eastAsia" w:ascii="方正小标宋简体" w:hAnsi="方正小标宋简体" w:eastAsia="方正小标宋简体" w:cs="方正小标宋简体"/>
          <w:spacing w:val="0"/>
          <w:sz w:val="44"/>
          <w:szCs w:val="44"/>
          <w:lang w:eastAsia="zh-CN"/>
        </w:rPr>
        <w:t>项目</w:t>
      </w:r>
    </w:p>
    <w:p>
      <w:pPr>
        <w:pStyle w:val="7"/>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pacing w:val="0"/>
          <w:sz w:val="44"/>
          <w:szCs w:val="44"/>
          <w:lang w:eastAsia="zh-CN"/>
        </w:rPr>
      </w:pPr>
      <w:r>
        <w:rPr>
          <w:rFonts w:hint="default" w:ascii="方正小标宋简体" w:hAnsi="方正小标宋简体" w:eastAsia="方正小标宋简体" w:cs="方正小标宋简体"/>
          <w:spacing w:val="0"/>
          <w:sz w:val="44"/>
          <w:szCs w:val="44"/>
          <w:lang w:eastAsia="zh-CN"/>
        </w:rPr>
        <w:t>综合评分表</w:t>
      </w:r>
    </w:p>
    <w:p>
      <w:pPr>
        <w:widowControl/>
        <w:spacing w:line="560" w:lineRule="exact"/>
        <w:jc w:val="left"/>
        <w:rPr>
          <w:rFonts w:hint="default" w:ascii="仿宋_GB2312" w:hAnsi="仿宋"/>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评标方法为综合评分法。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CESI仿宋-GB2312" w:hAnsi="CESI仿宋-GB2312" w:eastAsia="CESI仿宋-GB2312" w:cs="CESI仿宋-GB2312"/>
          <w:b w:val="0"/>
          <w:spacing w:val="0"/>
          <w:sz w:val="30"/>
          <w:szCs w:val="30"/>
        </w:rPr>
      </w:pPr>
      <w:r>
        <w:rPr>
          <w:rFonts w:hint="eastAsia" w:ascii="CESI仿宋-GB2312" w:hAnsi="CESI仿宋-GB2312" w:eastAsia="CESI仿宋-GB2312" w:cs="CESI仿宋-GB2312"/>
          <w:b w:val="0"/>
          <w:spacing w:val="0"/>
          <w:sz w:val="30"/>
          <w:szCs w:val="30"/>
        </w:rPr>
        <w:t>评审小组会按综合得分由高到低的顺序排出各有效投标的名次，得分最高的投标人为本项目中标人。</w:t>
      </w:r>
    </w:p>
    <w:tbl>
      <w:tblPr>
        <w:tblStyle w:val="5"/>
        <w:tblpPr w:leftFromText="180" w:rightFromText="180" w:vertAnchor="text" w:horzAnchor="page" w:tblpX="1065" w:tblpY="558"/>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7"/>
        <w:gridCol w:w="555"/>
        <w:gridCol w:w="1002"/>
        <w:gridCol w:w="784"/>
        <w:gridCol w:w="76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_GB2312" w:cs="仿宋_GB2312"/>
                <w:b/>
                <w:sz w:val="24"/>
              </w:rPr>
            </w:pPr>
            <w:r>
              <w:rPr>
                <w:rFonts w:hint="eastAsia" w:ascii="仿宋_GB2312" w:cs="仿宋_GB2312"/>
                <w:b/>
                <w:sz w:val="24"/>
              </w:rPr>
              <w:t>序号</w:t>
            </w:r>
          </w:p>
        </w:tc>
        <w:tc>
          <w:tcPr>
            <w:tcW w:w="3102" w:type="dxa"/>
            <w:gridSpan w:val="4"/>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b/>
                <w:sz w:val="24"/>
              </w:rPr>
            </w:pPr>
            <w:r>
              <w:rPr>
                <w:rFonts w:hint="eastAsia" w:ascii="仿宋_GB2312" w:cs="仿宋_GB2312"/>
                <w:b/>
                <w:sz w:val="24"/>
              </w:rPr>
              <w:t>评分项</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b/>
                <w:sz w:val="24"/>
              </w:rPr>
            </w:pPr>
            <w:r>
              <w:rPr>
                <w:rFonts w:hint="eastAsia" w:ascii="仿宋_GB2312" w:cs="仿宋_GB2312"/>
                <w:b/>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1"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1</w:t>
            </w:r>
          </w:p>
        </w:tc>
        <w:tc>
          <w:tcPr>
            <w:tcW w:w="3102" w:type="dxa"/>
            <w:gridSpan w:val="4"/>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b/>
                <w:bCs/>
                <w:sz w:val="24"/>
              </w:rPr>
            </w:pPr>
            <w:r>
              <w:rPr>
                <w:rFonts w:hint="eastAsia" w:ascii="仿宋_GB2312" w:cs="仿宋_GB2312"/>
                <w:b/>
                <w:bCs/>
                <w:sz w:val="24"/>
              </w:rPr>
              <w:t>价格</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b/>
                <w:bCs/>
                <w:sz w:val="24"/>
              </w:rPr>
            </w:pPr>
            <w:r>
              <w:rPr>
                <w:rFonts w:ascii="仿宋_GB2312" w:cs="仿宋_GB2312"/>
                <w:b/>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155" w:type="dxa"/>
            <w:gridSpan w:val="7"/>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仿宋_GB2312" w:cs="仿宋_GB2312"/>
                <w:sz w:val="24"/>
              </w:rPr>
            </w:pPr>
            <w:r>
              <w:rPr>
                <w:rFonts w:hint="eastAsia" w:ascii="仿宋_GB2312" w:cs="仿宋_GB2312"/>
                <w:sz w:val="24"/>
              </w:rPr>
              <w:t>价格分计算方法：采用低价优先法计算,即满足招标文件要求且投标价格最低的投标报价为评标基准价,其价格分为满分。其他投标人的价格分统一按照下列公式计算：投标报价得分=(评标基准价/投标报价)×权重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_GB2312" w:cs="仿宋_GB2312"/>
                <w:b/>
                <w:sz w:val="24"/>
              </w:rPr>
            </w:pPr>
            <w:r>
              <w:rPr>
                <w:rFonts w:hint="eastAsia" w:ascii="仿宋_GB2312" w:cs="仿宋_GB2312"/>
                <w:b/>
                <w:sz w:val="24"/>
              </w:rPr>
              <w:t>2</w:t>
            </w:r>
          </w:p>
        </w:tc>
        <w:tc>
          <w:tcPr>
            <w:tcW w:w="3389" w:type="dxa"/>
            <w:gridSpan w:val="5"/>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b/>
                <w:sz w:val="24"/>
              </w:rPr>
            </w:pPr>
            <w:r>
              <w:rPr>
                <w:rFonts w:hint="eastAsia" w:ascii="仿宋_GB2312" w:cs="仿宋_GB2312"/>
                <w:b/>
                <w:sz w:val="24"/>
              </w:rPr>
              <w:t>技术部分</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b/>
                <w:sz w:val="24"/>
              </w:rPr>
            </w:pPr>
            <w:r>
              <w:rPr>
                <w:rFonts w:ascii="仿宋_GB2312" w:cs="仿宋_GB2312"/>
                <w:b/>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right w:val="single" w:color="auto" w:sz="4" w:space="0"/>
            </w:tcBorders>
            <w:noWrap/>
            <w:vAlign w:val="center"/>
          </w:tcPr>
          <w:p>
            <w:pPr>
              <w:adjustRightInd w:val="0"/>
              <w:snapToGrid w:val="0"/>
              <w:jc w:val="center"/>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序号</w:t>
            </w:r>
          </w:p>
        </w:tc>
        <w:tc>
          <w:tcPr>
            <w:tcW w:w="100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评分因素</w:t>
            </w:r>
          </w:p>
        </w:tc>
        <w:tc>
          <w:tcPr>
            <w:tcW w:w="784"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权重</w:t>
            </w:r>
          </w:p>
        </w:tc>
        <w:tc>
          <w:tcPr>
            <w:tcW w:w="761"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评分方式</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left w:val="single" w:color="auto" w:sz="4" w:space="0"/>
              <w:right w:val="single" w:color="auto" w:sz="4" w:space="0"/>
            </w:tcBorders>
            <w:noWrap/>
            <w:vAlign w:val="center"/>
          </w:tcPr>
          <w:p>
            <w:pPr>
              <w:widowControl/>
              <w:jc w:val="left"/>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ascii="仿宋_GB2312" w:hAnsi="Times New Roman" w:eastAsia="仿宋_GB2312" w:cs="仿宋_GB2312"/>
                <w:spacing w:val="10"/>
                <w:kern w:val="2"/>
                <w:sz w:val="24"/>
                <w:szCs w:val="24"/>
                <w:lang w:eastAsia="zh-CN" w:bidi="ar-SA"/>
              </w:rPr>
            </w:pPr>
            <w:r>
              <w:rPr>
                <w:rFonts w:hint="default" w:ascii="仿宋_GB2312" w:cs="仿宋_GB2312"/>
                <w:sz w:val="24"/>
              </w:rPr>
              <w:t>1</w:t>
            </w:r>
          </w:p>
        </w:tc>
        <w:tc>
          <w:tcPr>
            <w:tcW w:w="100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ascii="仿宋_GB2312" w:hAnsi="Times New Roman" w:eastAsia="仿宋_GB2312" w:cs="仿宋_GB2312"/>
                <w:spacing w:val="10"/>
                <w:kern w:val="2"/>
                <w:sz w:val="24"/>
                <w:szCs w:val="24"/>
                <w:lang w:val="en-US" w:eastAsia="zh-CN" w:bidi="ar-SA"/>
              </w:rPr>
            </w:pPr>
            <w:r>
              <w:rPr>
                <w:rFonts w:hint="eastAsia" w:ascii="仿宋_GB2312" w:cs="仿宋_GB2312"/>
                <w:sz w:val="24"/>
              </w:rPr>
              <w:t>项目实施方案</w:t>
            </w:r>
          </w:p>
        </w:tc>
        <w:tc>
          <w:tcPr>
            <w:tcW w:w="784"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ascii="仿宋_GB2312" w:hAnsi="Times New Roman" w:eastAsia="仿宋_GB2312" w:cs="仿宋_GB2312"/>
                <w:spacing w:val="10"/>
                <w:kern w:val="2"/>
                <w:sz w:val="24"/>
                <w:szCs w:val="24"/>
                <w:lang w:val="en-US" w:eastAsia="zh-CN" w:bidi="ar-SA"/>
              </w:rPr>
            </w:pPr>
            <w:r>
              <w:rPr>
                <w:rFonts w:hint="eastAsia" w:ascii="仿宋_GB2312" w:cs="仿宋_GB2312"/>
                <w:sz w:val="24"/>
                <w:lang w:val="en-US" w:eastAsia="zh-CN"/>
              </w:rPr>
              <w:t>15</w:t>
            </w:r>
          </w:p>
        </w:tc>
        <w:tc>
          <w:tcPr>
            <w:tcW w:w="761"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ascii="仿宋_GB2312" w:hAnsi="Times New Roman" w:eastAsia="仿宋_GB2312" w:cs="仿宋_GB2312"/>
                <w:spacing w:val="10"/>
                <w:kern w:val="2"/>
                <w:sz w:val="24"/>
                <w:szCs w:val="24"/>
                <w:lang w:val="en-US" w:eastAsia="zh-CN" w:bidi="ar-SA"/>
              </w:rPr>
            </w:pPr>
            <w:r>
              <w:rPr>
                <w:rFonts w:hint="default" w:ascii="仿宋_GB2312" w:cs="仿宋_GB2312"/>
                <w:sz w:val="24"/>
              </w:rPr>
              <w:t>评审人</w:t>
            </w:r>
            <w:r>
              <w:rPr>
                <w:rFonts w:hint="eastAsia" w:ascii="仿宋_GB2312" w:cs="仿宋_GB2312"/>
                <w:sz w:val="24"/>
              </w:rPr>
              <w:t>打分</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jc w:val="left"/>
              <w:rPr>
                <w:rFonts w:hint="eastAsia" w:ascii="仿宋_GB2312" w:hAnsi="Times New Roman" w:cs="Times New Roman"/>
                <w:sz w:val="24"/>
                <w:szCs w:val="24"/>
                <w:highlight w:val="none"/>
              </w:rPr>
            </w:pPr>
            <w:r>
              <w:rPr>
                <w:rFonts w:hint="eastAsia" w:ascii="仿宋_GB2312"/>
                <w:sz w:val="24"/>
              </w:rPr>
              <w:t>具有完整详细的实施方案，包括服务目标、服务措施、重点及进度安排等具体服务内容；服务计划具有科学性和操作性。</w:t>
            </w:r>
            <w:r>
              <w:rPr>
                <w:rFonts w:hint="eastAsia" w:ascii="仿宋_GB2312" w:hAnsi="Times New Roman" w:cs="Times New Roman"/>
                <w:sz w:val="24"/>
                <w:szCs w:val="24"/>
                <w:highlight w:val="none"/>
              </w:rPr>
              <w:t>包括工作措施、计划、工作方法、工作手段、工作流程、及对深圳市民政局工作的认知和理解。对实施方案针对性和有效性，体系架构的完整性和合理性，根据招标文件的需求和投标文件响应情况进行评审。</w:t>
            </w:r>
          </w:p>
          <w:p>
            <w:pPr>
              <w:adjustRightInd w:val="0"/>
              <w:snapToGrid w:val="0"/>
              <w:jc w:val="left"/>
              <w:rPr>
                <w:rFonts w:hint="eastAsia" w:ascii="仿宋_GB2312" w:hAnsi="Times New Roman" w:cs="Times New Roman"/>
                <w:sz w:val="24"/>
                <w:szCs w:val="24"/>
                <w:highlight w:val="none"/>
              </w:rPr>
            </w:pPr>
            <w:r>
              <w:rPr>
                <w:rFonts w:hint="eastAsia" w:ascii="仿宋_GB2312" w:hAnsi="Times New Roman" w:cs="Times New Roman"/>
                <w:sz w:val="24"/>
                <w:szCs w:val="24"/>
                <w:highlight w:val="none"/>
              </w:rPr>
              <w:t>（1）实施方案内容全面；</w:t>
            </w:r>
          </w:p>
          <w:p>
            <w:pPr>
              <w:adjustRightInd w:val="0"/>
              <w:snapToGrid w:val="0"/>
              <w:jc w:val="left"/>
              <w:rPr>
                <w:rFonts w:hint="eastAsia" w:ascii="仿宋_GB2312" w:hAnsi="Times New Roman" w:cs="Times New Roman"/>
                <w:sz w:val="24"/>
                <w:szCs w:val="24"/>
                <w:highlight w:val="none"/>
              </w:rPr>
            </w:pPr>
            <w:r>
              <w:rPr>
                <w:rFonts w:hint="eastAsia" w:ascii="仿宋_GB2312" w:hAnsi="Times New Roman" w:cs="Times New Roman"/>
                <w:sz w:val="24"/>
                <w:szCs w:val="24"/>
                <w:highlight w:val="none"/>
              </w:rPr>
              <w:t>（2）实施方案内容具体；</w:t>
            </w:r>
          </w:p>
          <w:p>
            <w:pPr>
              <w:adjustRightInd w:val="0"/>
              <w:snapToGrid w:val="0"/>
              <w:jc w:val="left"/>
              <w:rPr>
                <w:rFonts w:hint="eastAsia" w:ascii="仿宋_GB2312" w:hAnsi="Times New Roman" w:cs="Times New Roman"/>
                <w:sz w:val="24"/>
                <w:szCs w:val="24"/>
              </w:rPr>
            </w:pPr>
            <w:r>
              <w:rPr>
                <w:rFonts w:hint="eastAsia" w:ascii="仿宋_GB2312" w:hAnsi="Times New Roman" w:cs="Times New Roman"/>
                <w:sz w:val="24"/>
                <w:szCs w:val="24"/>
              </w:rPr>
              <w:t>（3）实施方案针对性强；</w:t>
            </w:r>
          </w:p>
          <w:p>
            <w:pPr>
              <w:adjustRightInd w:val="0"/>
              <w:snapToGrid w:val="0"/>
              <w:jc w:val="left"/>
              <w:rPr>
                <w:rFonts w:hint="eastAsia" w:ascii="仿宋_GB2312" w:hAnsi="Times New Roman" w:cs="Times New Roman"/>
                <w:sz w:val="24"/>
                <w:szCs w:val="24"/>
              </w:rPr>
            </w:pPr>
            <w:r>
              <w:rPr>
                <w:rFonts w:hint="eastAsia" w:ascii="仿宋_GB2312" w:hAnsi="Times New Roman" w:cs="Times New Roman"/>
                <w:sz w:val="24"/>
                <w:szCs w:val="24"/>
              </w:rPr>
              <w:t>（4）实施方案内容科学合理；</w:t>
            </w:r>
          </w:p>
          <w:p>
            <w:pPr>
              <w:adjustRightInd w:val="0"/>
              <w:snapToGrid w:val="0"/>
              <w:jc w:val="left"/>
              <w:rPr>
                <w:rFonts w:hint="eastAsia" w:ascii="仿宋_GB2312" w:hAnsi="Times New Roman" w:cs="Times New Roman"/>
                <w:sz w:val="24"/>
                <w:szCs w:val="24"/>
              </w:rPr>
            </w:pPr>
            <w:r>
              <w:rPr>
                <w:rFonts w:hint="eastAsia" w:ascii="仿宋_GB2312" w:hAnsi="Times New Roman" w:cs="Times New Roman"/>
                <w:sz w:val="24"/>
                <w:szCs w:val="24"/>
              </w:rPr>
              <w:t>（5）实施方案内容可操作性强。</w:t>
            </w:r>
          </w:p>
          <w:p>
            <w:pPr>
              <w:adjustRightInd w:val="0"/>
              <w:snapToGrid w:val="0"/>
              <w:jc w:val="left"/>
              <w:rPr>
                <w:rFonts w:hint="eastAsia" w:ascii="仿宋_GB2312" w:hAnsi="Times New Roman" w:eastAsia="仿宋_GB2312" w:cs="Times New Roman"/>
                <w:spacing w:val="10"/>
                <w:kern w:val="2"/>
                <w:sz w:val="24"/>
                <w:szCs w:val="24"/>
                <w:lang w:val="en-US" w:eastAsia="zh-CN" w:bidi="ar-SA"/>
              </w:rPr>
            </w:pPr>
            <w:r>
              <w:rPr>
                <w:rFonts w:hint="eastAsia" w:ascii="仿宋_GB2312" w:cs="Times New Roman"/>
                <w:sz w:val="24"/>
                <w:szCs w:val="24"/>
                <w:lang w:eastAsia="zh-CN"/>
              </w:rPr>
              <w:t>分档评分：</w:t>
            </w:r>
            <w:r>
              <w:rPr>
                <w:rFonts w:hint="eastAsia" w:ascii="仿宋_GB2312" w:hAnsi="Times New Roman" w:cs="Times New Roman"/>
                <w:sz w:val="24"/>
                <w:szCs w:val="24"/>
              </w:rPr>
              <w:t>满足以上5项要求为优得满分，满足以上4项要求为良得</w:t>
            </w:r>
            <w:r>
              <w:rPr>
                <w:rFonts w:hint="eastAsia" w:ascii="仿宋_GB2312" w:cs="Times New Roman"/>
                <w:sz w:val="24"/>
                <w:szCs w:val="24"/>
                <w:lang w:val="en-US" w:eastAsia="zh-CN"/>
              </w:rPr>
              <w:t>12</w:t>
            </w:r>
            <w:r>
              <w:rPr>
                <w:rFonts w:hint="eastAsia" w:ascii="仿宋_GB2312" w:hAnsi="Times New Roman" w:cs="Times New Roman"/>
                <w:sz w:val="24"/>
                <w:szCs w:val="24"/>
              </w:rPr>
              <w:t>分，满足以上3项要求为中得</w:t>
            </w:r>
            <w:r>
              <w:rPr>
                <w:rFonts w:hint="eastAsia" w:ascii="仿宋_GB2312" w:cs="Times New Roman"/>
                <w:sz w:val="24"/>
                <w:szCs w:val="24"/>
                <w:lang w:val="en-US" w:eastAsia="zh-CN"/>
              </w:rPr>
              <w:t>9</w:t>
            </w:r>
            <w:r>
              <w:rPr>
                <w:rFonts w:hint="eastAsia" w:ascii="仿宋_GB2312" w:hAnsi="Times New Roman" w:cs="Times New Roman"/>
                <w:sz w:val="24"/>
                <w:szCs w:val="24"/>
              </w:rPr>
              <w:t>分，其他情况不得分。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left w:val="single" w:color="auto" w:sz="4" w:space="0"/>
              <w:right w:val="single" w:color="auto" w:sz="4" w:space="0"/>
            </w:tcBorders>
            <w:noWrap/>
            <w:vAlign w:val="center"/>
          </w:tcPr>
          <w:p>
            <w:pPr>
              <w:widowControl/>
              <w:jc w:val="left"/>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ascii="仿宋_GB2312" w:cs="仿宋_GB2312"/>
                <w:sz w:val="24"/>
              </w:rPr>
            </w:pPr>
            <w:r>
              <w:rPr>
                <w:rFonts w:hint="default" w:ascii="仿宋_GB2312" w:cs="仿宋_GB2312"/>
                <w:sz w:val="24"/>
              </w:rPr>
              <w:t>2</w:t>
            </w:r>
          </w:p>
        </w:tc>
        <w:tc>
          <w:tcPr>
            <w:tcW w:w="100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ascii="仿宋_GB2312" w:eastAsia="仿宋_GB2312" w:cs="仿宋_GB2312"/>
                <w:sz w:val="24"/>
                <w:lang w:eastAsia="zh-CN"/>
              </w:rPr>
            </w:pPr>
            <w:r>
              <w:rPr>
                <w:rFonts w:hint="eastAsia" w:ascii="仿宋_GB2312" w:hAnsi="Times New Roman" w:cs="仿宋_GB2312"/>
                <w:sz w:val="24"/>
                <w:szCs w:val="24"/>
              </w:rPr>
              <w:t>项目重点难点分析、应对措施及合理化建议</w:t>
            </w:r>
          </w:p>
        </w:tc>
        <w:tc>
          <w:tcPr>
            <w:tcW w:w="784"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10</w:t>
            </w:r>
          </w:p>
        </w:tc>
        <w:tc>
          <w:tcPr>
            <w:tcW w:w="761"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default" w:ascii="仿宋_GB2312" w:cs="仿宋_GB2312"/>
                <w:sz w:val="24"/>
              </w:rPr>
              <w:t>评审人</w:t>
            </w:r>
            <w:r>
              <w:rPr>
                <w:rFonts w:hint="eastAsia" w:ascii="仿宋_GB2312" w:cs="仿宋_GB2312"/>
                <w:sz w:val="24"/>
              </w:rPr>
              <w:t>打分</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jc w:val="left"/>
              <w:rPr>
                <w:rFonts w:hint="eastAsia" w:ascii="仿宋_GB2312" w:hAnsi="Times New Roman" w:cs="Times New Roman"/>
                <w:sz w:val="24"/>
                <w:szCs w:val="24"/>
              </w:rPr>
            </w:pPr>
            <w:r>
              <w:rPr>
                <w:rFonts w:hint="eastAsia" w:ascii="仿宋_GB2312" w:hAnsi="Times New Roman" w:cs="Times New Roman"/>
                <w:sz w:val="24"/>
                <w:szCs w:val="24"/>
              </w:rPr>
              <w:t>投标人需针对本项目重点和难点提供策划方案和应对措施。</w:t>
            </w:r>
          </w:p>
          <w:p>
            <w:pPr>
              <w:adjustRightInd w:val="0"/>
              <w:snapToGrid w:val="0"/>
              <w:jc w:val="left"/>
              <w:rPr>
                <w:rFonts w:hint="eastAsia" w:ascii="仿宋_GB2312" w:hAnsi="Times New Roman" w:cs="Times New Roman"/>
                <w:sz w:val="24"/>
                <w:szCs w:val="24"/>
              </w:rPr>
            </w:pPr>
            <w:r>
              <w:rPr>
                <w:rFonts w:hint="eastAsia" w:ascii="仿宋_GB2312" w:hAnsi="Times New Roman" w:cs="Times New Roman"/>
                <w:sz w:val="24"/>
                <w:szCs w:val="24"/>
              </w:rPr>
              <w:t>（1）项目重点难点分析、应对措施及合理化建议内容全面；</w:t>
            </w:r>
          </w:p>
          <w:p>
            <w:pPr>
              <w:adjustRightInd w:val="0"/>
              <w:snapToGrid w:val="0"/>
              <w:jc w:val="left"/>
              <w:rPr>
                <w:rFonts w:hint="eastAsia" w:ascii="仿宋_GB2312" w:hAnsi="Times New Roman" w:cs="Times New Roman"/>
                <w:sz w:val="24"/>
                <w:szCs w:val="24"/>
              </w:rPr>
            </w:pPr>
            <w:r>
              <w:rPr>
                <w:rFonts w:hint="eastAsia" w:ascii="仿宋_GB2312" w:hAnsi="Times New Roman" w:cs="Times New Roman"/>
                <w:sz w:val="24"/>
                <w:szCs w:val="24"/>
              </w:rPr>
              <w:t>（2）项目重点难点分析、应对措施及合理化建议内容具体；</w:t>
            </w:r>
          </w:p>
          <w:p>
            <w:pPr>
              <w:adjustRightInd w:val="0"/>
              <w:snapToGrid w:val="0"/>
              <w:jc w:val="left"/>
              <w:rPr>
                <w:rFonts w:hint="eastAsia" w:ascii="仿宋_GB2312" w:hAnsi="Times New Roman" w:cs="Times New Roman"/>
                <w:sz w:val="24"/>
                <w:szCs w:val="24"/>
              </w:rPr>
            </w:pPr>
            <w:r>
              <w:rPr>
                <w:rFonts w:hint="eastAsia" w:ascii="仿宋_GB2312" w:hAnsi="Times New Roman" w:cs="Times New Roman"/>
                <w:sz w:val="24"/>
                <w:szCs w:val="24"/>
              </w:rPr>
              <w:t>（3）项目重点难点分析、应对措施及合理化建议内容针对性强；</w:t>
            </w:r>
          </w:p>
          <w:p>
            <w:pPr>
              <w:adjustRightInd w:val="0"/>
              <w:snapToGrid w:val="0"/>
              <w:jc w:val="left"/>
              <w:rPr>
                <w:rFonts w:hint="eastAsia" w:ascii="仿宋_GB2312" w:hAnsi="Times New Roman" w:cs="Times New Roman"/>
                <w:sz w:val="24"/>
                <w:szCs w:val="24"/>
              </w:rPr>
            </w:pPr>
            <w:r>
              <w:rPr>
                <w:rFonts w:hint="eastAsia" w:ascii="仿宋_GB2312" w:hAnsi="Times New Roman" w:cs="Times New Roman"/>
                <w:sz w:val="24"/>
                <w:szCs w:val="24"/>
              </w:rPr>
              <w:t>（4）项目重点难点分析、应对措施及合理化建议内容科学合理；</w:t>
            </w:r>
          </w:p>
          <w:p>
            <w:pPr>
              <w:adjustRightInd w:val="0"/>
              <w:snapToGrid w:val="0"/>
              <w:jc w:val="left"/>
              <w:rPr>
                <w:rFonts w:hint="eastAsia" w:ascii="仿宋_GB2312" w:hAnsi="Times New Roman" w:cs="Times New Roman"/>
                <w:sz w:val="24"/>
                <w:szCs w:val="24"/>
              </w:rPr>
            </w:pPr>
            <w:r>
              <w:rPr>
                <w:rFonts w:hint="eastAsia" w:ascii="仿宋_GB2312" w:hAnsi="Times New Roman" w:cs="Times New Roman"/>
                <w:sz w:val="24"/>
                <w:szCs w:val="24"/>
              </w:rPr>
              <w:t xml:space="preserve">（5）项目重点难点分析、应对措施及合理化建议内容可操作性强。 </w:t>
            </w:r>
          </w:p>
          <w:p>
            <w:pPr>
              <w:adjustRightInd w:val="0"/>
              <w:snapToGrid w:val="0"/>
              <w:jc w:val="left"/>
              <w:rPr>
                <w:rFonts w:ascii="仿宋_GB2312"/>
                <w:sz w:val="24"/>
              </w:rPr>
            </w:pPr>
            <w:r>
              <w:rPr>
                <w:rFonts w:hint="eastAsia" w:ascii="仿宋_GB2312" w:hAnsi="Times New Roman" w:cs="Times New Roman"/>
                <w:sz w:val="24"/>
                <w:szCs w:val="24"/>
              </w:rPr>
              <w:t>满足以上5项要求为优得满分，满足以上4项要求为良得</w:t>
            </w:r>
            <w:r>
              <w:rPr>
                <w:rFonts w:hint="eastAsia" w:ascii="仿宋_GB2312" w:cs="Times New Roman"/>
                <w:sz w:val="24"/>
                <w:szCs w:val="24"/>
                <w:lang w:eastAsia="zh-CN"/>
              </w:rPr>
              <w:t>8</w:t>
            </w:r>
            <w:r>
              <w:rPr>
                <w:rFonts w:hint="eastAsia" w:ascii="仿宋_GB2312" w:hAnsi="Times New Roman" w:cs="Times New Roman"/>
                <w:sz w:val="24"/>
                <w:szCs w:val="24"/>
              </w:rPr>
              <w:t>分，满足以上3项要求为中得</w:t>
            </w:r>
            <w:r>
              <w:rPr>
                <w:rFonts w:hint="eastAsia" w:ascii="仿宋_GB2312" w:cs="Times New Roman"/>
                <w:sz w:val="24"/>
                <w:szCs w:val="24"/>
                <w:lang w:eastAsia="zh-CN"/>
              </w:rPr>
              <w:t>6</w:t>
            </w:r>
            <w:r>
              <w:rPr>
                <w:rFonts w:hint="eastAsia" w:ascii="仿宋_GB2312" w:hAnsi="Times New Roman" w:cs="Times New Roman"/>
                <w:sz w:val="24"/>
                <w:szCs w:val="24"/>
              </w:rPr>
              <w:t>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continue"/>
            <w:tcBorders>
              <w:left w:val="single" w:color="auto" w:sz="4" w:space="0"/>
              <w:right w:val="single" w:color="auto" w:sz="4" w:space="0"/>
            </w:tcBorders>
            <w:noWrap/>
            <w:vAlign w:val="center"/>
          </w:tcPr>
          <w:p>
            <w:pPr>
              <w:widowControl/>
              <w:jc w:val="left"/>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ascii="仿宋_GB2312" w:eastAsia="仿宋_GB2312" w:cs="仿宋_GB2312"/>
                <w:sz w:val="24"/>
                <w:lang w:eastAsia="zh-CN"/>
              </w:rPr>
            </w:pPr>
            <w:r>
              <w:rPr>
                <w:rFonts w:hint="eastAsia" w:ascii="仿宋_GB2312" w:cs="仿宋_GB2312"/>
                <w:sz w:val="24"/>
                <w:lang w:val="en-US" w:eastAsia="zh-CN"/>
              </w:rPr>
              <w:t>3</w:t>
            </w:r>
          </w:p>
        </w:tc>
        <w:tc>
          <w:tcPr>
            <w:tcW w:w="100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ascii="仿宋_GB2312" w:cs="仿宋_GB2312"/>
                <w:sz w:val="24"/>
              </w:rPr>
            </w:pPr>
            <w:r>
              <w:rPr>
                <w:rFonts w:hint="eastAsia" w:ascii="仿宋_GB2312" w:cs="仿宋_GB2312"/>
                <w:sz w:val="24"/>
              </w:rPr>
              <w:t>公司硬件规模</w:t>
            </w:r>
          </w:p>
        </w:tc>
        <w:tc>
          <w:tcPr>
            <w:tcW w:w="784"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ascii="仿宋_GB2312" w:eastAsia="仿宋_GB2312" w:cs="仿宋_GB2312"/>
                <w:sz w:val="24"/>
                <w:lang w:val="en-US" w:eastAsia="zh-CN"/>
              </w:rPr>
            </w:pPr>
            <w:r>
              <w:rPr>
                <w:rFonts w:hint="eastAsia" w:ascii="仿宋_GB2312" w:cs="仿宋_GB2312"/>
                <w:sz w:val="24"/>
                <w:lang w:val="en-US" w:eastAsia="zh-CN"/>
              </w:rPr>
              <w:t>10</w:t>
            </w:r>
          </w:p>
        </w:tc>
        <w:tc>
          <w:tcPr>
            <w:tcW w:w="761"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ascii="仿宋_GB2312" w:cs="仿宋_GB2312"/>
                <w:sz w:val="24"/>
              </w:rPr>
            </w:pPr>
            <w:r>
              <w:rPr>
                <w:rFonts w:hint="default" w:ascii="仿宋_GB2312" w:cs="仿宋_GB2312"/>
                <w:sz w:val="24"/>
              </w:rPr>
              <w:t>评审人</w:t>
            </w:r>
            <w:r>
              <w:rPr>
                <w:rFonts w:hint="eastAsia" w:ascii="仿宋_GB2312" w:cs="仿宋_GB2312"/>
                <w:sz w:val="24"/>
              </w:rPr>
              <w:t>打分</w:t>
            </w:r>
          </w:p>
        </w:tc>
        <w:tc>
          <w:tcPr>
            <w:tcW w:w="6232" w:type="dxa"/>
            <w:tcBorders>
              <w:top w:val="single" w:color="auto" w:sz="4" w:space="0"/>
              <w:left w:val="nil"/>
              <w:bottom w:val="single" w:color="auto" w:sz="4" w:space="0"/>
              <w:right w:val="single" w:color="auto" w:sz="4" w:space="0"/>
            </w:tcBorders>
            <w:noWrap/>
            <w:vAlign w:val="top"/>
          </w:tcPr>
          <w:p>
            <w:pPr>
              <w:adjustRightInd w:val="0"/>
              <w:snapToGrid w:val="0"/>
              <w:jc w:val="left"/>
              <w:rPr>
                <w:rFonts w:hint="eastAsia" w:ascii="仿宋_GB2312" w:eastAsia="仿宋_GB2312" w:cs="仿宋_GB2312"/>
                <w:sz w:val="24"/>
                <w:lang w:eastAsia="zh-CN"/>
              </w:rPr>
            </w:pPr>
            <w:r>
              <w:rPr>
                <w:rFonts w:hint="eastAsia" w:ascii="仿宋_GB2312" w:cs="仿宋_GB2312"/>
                <w:sz w:val="24"/>
              </w:rPr>
              <w:t>有相关公司经营硬件条件，规范化的办公场所、影视拍摄场地</w:t>
            </w:r>
            <w:r>
              <w:rPr>
                <w:rFonts w:ascii="仿宋_GB2312" w:cs="仿宋_GB2312"/>
                <w:sz w:val="24"/>
              </w:rPr>
              <w:t>（</w:t>
            </w:r>
            <w:r>
              <w:rPr>
                <w:rFonts w:hint="eastAsia" w:ascii="仿宋_GB2312" w:cs="仿宋_GB2312"/>
                <w:sz w:val="24"/>
              </w:rPr>
              <w:t>专业影棚</w:t>
            </w:r>
            <w:r>
              <w:rPr>
                <w:rFonts w:ascii="仿宋_GB2312" w:cs="仿宋_GB2312"/>
                <w:sz w:val="24"/>
              </w:rPr>
              <w:t>）、</w:t>
            </w:r>
            <w:r>
              <w:rPr>
                <w:rFonts w:hint="eastAsia" w:ascii="仿宋_GB2312" w:cs="仿宋_GB2312"/>
                <w:sz w:val="24"/>
              </w:rPr>
              <w:t>专业设备仓库、摄影摄像器材型号丰富</w:t>
            </w:r>
            <w:r>
              <w:rPr>
                <w:rFonts w:hint="eastAsia" w:ascii="仿宋_GB2312" w:cs="仿宋_GB2312"/>
                <w:sz w:val="24"/>
                <w:lang w:eastAsia="zh-CN"/>
              </w:rPr>
              <w:t>。</w:t>
            </w:r>
          </w:p>
          <w:p>
            <w:pPr>
              <w:adjustRightInd w:val="0"/>
              <w:snapToGrid w:val="0"/>
              <w:jc w:val="left"/>
              <w:rPr>
                <w:rFonts w:hint="eastAsia" w:ascii="仿宋_GB2312" w:cs="仿宋_GB2312"/>
                <w:sz w:val="24"/>
                <w:lang w:eastAsia="zh-CN"/>
              </w:rPr>
            </w:pPr>
            <w:r>
              <w:rPr>
                <w:rFonts w:hint="eastAsia" w:ascii="仿宋_GB2312" w:cs="仿宋_GB2312"/>
                <w:sz w:val="24"/>
                <w:lang w:eastAsia="zh-CN"/>
              </w:rPr>
              <w:t>（</w:t>
            </w:r>
            <w:r>
              <w:rPr>
                <w:rFonts w:hint="eastAsia" w:ascii="仿宋_GB2312" w:cs="仿宋_GB2312"/>
                <w:sz w:val="24"/>
                <w:lang w:val="en-US" w:eastAsia="zh-CN"/>
              </w:rPr>
              <w:t>1</w:t>
            </w:r>
            <w:r>
              <w:rPr>
                <w:rFonts w:hint="eastAsia" w:ascii="仿宋_GB2312" w:cs="仿宋_GB2312"/>
                <w:sz w:val="24"/>
                <w:lang w:eastAsia="zh-CN"/>
              </w:rPr>
              <w:t>）具有规范化的办公场所；</w:t>
            </w:r>
          </w:p>
          <w:p>
            <w:pPr>
              <w:adjustRightInd w:val="0"/>
              <w:snapToGrid w:val="0"/>
              <w:jc w:val="left"/>
              <w:rPr>
                <w:rFonts w:hint="eastAsia" w:ascii="仿宋_GB2312" w:cs="仿宋_GB2312"/>
                <w:sz w:val="24"/>
                <w:lang w:eastAsia="zh-CN"/>
              </w:rPr>
            </w:pPr>
            <w:r>
              <w:rPr>
                <w:rFonts w:hint="eastAsia" w:ascii="仿宋_GB2312" w:cs="仿宋_GB2312"/>
                <w:sz w:val="24"/>
                <w:lang w:eastAsia="zh-CN"/>
              </w:rPr>
              <w:t>（</w:t>
            </w:r>
            <w:r>
              <w:rPr>
                <w:rFonts w:hint="eastAsia" w:ascii="仿宋_GB2312" w:cs="仿宋_GB2312"/>
                <w:sz w:val="24"/>
                <w:lang w:val="en-US" w:eastAsia="zh-CN"/>
              </w:rPr>
              <w:t>2</w:t>
            </w:r>
            <w:r>
              <w:rPr>
                <w:rFonts w:hint="eastAsia" w:ascii="仿宋_GB2312" w:cs="仿宋_GB2312"/>
                <w:sz w:val="24"/>
                <w:lang w:eastAsia="zh-CN"/>
              </w:rPr>
              <w:t>）拥有专业影拍摄场地（专业影棚）；</w:t>
            </w:r>
          </w:p>
          <w:p>
            <w:pPr>
              <w:adjustRightInd w:val="0"/>
              <w:snapToGrid w:val="0"/>
              <w:jc w:val="left"/>
              <w:rPr>
                <w:rFonts w:hint="eastAsia" w:ascii="仿宋_GB2312" w:cs="仿宋_GB2312"/>
                <w:sz w:val="24"/>
                <w:lang w:eastAsia="zh-CN"/>
              </w:rPr>
            </w:pPr>
            <w:r>
              <w:rPr>
                <w:rFonts w:hint="eastAsia" w:ascii="仿宋_GB2312" w:cs="仿宋_GB2312"/>
                <w:sz w:val="24"/>
                <w:lang w:eastAsia="zh-CN"/>
              </w:rPr>
              <w:t>（</w:t>
            </w:r>
            <w:r>
              <w:rPr>
                <w:rFonts w:hint="eastAsia" w:ascii="仿宋_GB2312" w:cs="仿宋_GB2312"/>
                <w:sz w:val="24"/>
                <w:lang w:val="en-US" w:eastAsia="zh-CN"/>
              </w:rPr>
              <w:t>3</w:t>
            </w:r>
            <w:r>
              <w:rPr>
                <w:rFonts w:hint="eastAsia" w:ascii="仿宋_GB2312" w:cs="仿宋_GB2312"/>
                <w:sz w:val="24"/>
                <w:lang w:eastAsia="zh-CN"/>
              </w:rPr>
              <w:t>）拥有专业设备仓库；</w:t>
            </w:r>
          </w:p>
          <w:p>
            <w:pPr>
              <w:adjustRightInd w:val="0"/>
              <w:snapToGrid w:val="0"/>
              <w:jc w:val="left"/>
              <w:rPr>
                <w:rFonts w:hint="eastAsia" w:ascii="仿宋_GB2312" w:cs="仿宋_GB2312"/>
                <w:sz w:val="24"/>
                <w:lang w:eastAsia="zh-CN"/>
              </w:rPr>
            </w:pPr>
            <w:r>
              <w:rPr>
                <w:rFonts w:hint="eastAsia" w:ascii="仿宋_GB2312" w:cs="仿宋_GB2312"/>
                <w:sz w:val="24"/>
                <w:lang w:eastAsia="zh-CN"/>
              </w:rPr>
              <w:t>（</w:t>
            </w:r>
            <w:r>
              <w:rPr>
                <w:rFonts w:hint="eastAsia" w:ascii="仿宋_GB2312" w:cs="仿宋_GB2312"/>
                <w:sz w:val="24"/>
                <w:lang w:val="en-US" w:eastAsia="zh-CN"/>
              </w:rPr>
              <w:t>4</w:t>
            </w:r>
            <w:r>
              <w:rPr>
                <w:rFonts w:hint="eastAsia" w:ascii="仿宋_GB2312" w:cs="仿宋_GB2312"/>
                <w:sz w:val="24"/>
                <w:lang w:eastAsia="zh-CN"/>
              </w:rPr>
              <w:t>）摄影摄像器材型号丰富充足。</w:t>
            </w:r>
          </w:p>
          <w:p>
            <w:pPr>
              <w:adjustRightInd w:val="0"/>
              <w:snapToGrid w:val="0"/>
              <w:jc w:val="left"/>
              <w:rPr>
                <w:rFonts w:hint="eastAsia" w:ascii="仿宋_GB2312" w:cs="仿宋_GB2312"/>
                <w:sz w:val="24"/>
              </w:rPr>
            </w:pPr>
            <w:r>
              <w:rPr>
                <w:rFonts w:hint="eastAsia" w:ascii="仿宋_GB2312" w:cs="仿宋_GB2312"/>
                <w:sz w:val="24"/>
              </w:rPr>
              <w:t>分档评分：</w:t>
            </w:r>
            <w:r>
              <w:rPr>
                <w:rFonts w:hint="eastAsia" w:ascii="仿宋_GB2312" w:hAnsi="Times New Roman" w:cs="Times New Roman"/>
                <w:sz w:val="24"/>
                <w:szCs w:val="24"/>
              </w:rPr>
              <w:t>满足以上</w:t>
            </w:r>
            <w:r>
              <w:rPr>
                <w:rFonts w:hint="eastAsia" w:ascii="仿宋_GB2312" w:cs="Times New Roman"/>
                <w:sz w:val="24"/>
                <w:szCs w:val="24"/>
                <w:lang w:val="en-US" w:eastAsia="zh-CN"/>
              </w:rPr>
              <w:t>4</w:t>
            </w:r>
            <w:r>
              <w:rPr>
                <w:rFonts w:hint="eastAsia" w:ascii="仿宋_GB2312" w:hAnsi="Times New Roman" w:cs="Times New Roman"/>
                <w:sz w:val="24"/>
                <w:szCs w:val="24"/>
              </w:rPr>
              <w:t>项要求为优得满分，满足以上</w:t>
            </w:r>
            <w:r>
              <w:rPr>
                <w:rFonts w:hint="eastAsia" w:ascii="仿宋_GB2312" w:cs="Times New Roman"/>
                <w:sz w:val="24"/>
                <w:szCs w:val="24"/>
                <w:lang w:val="en-US" w:eastAsia="zh-CN"/>
              </w:rPr>
              <w:t>3</w:t>
            </w:r>
            <w:r>
              <w:rPr>
                <w:rFonts w:hint="eastAsia" w:ascii="仿宋_GB2312" w:hAnsi="Times New Roman" w:cs="Times New Roman"/>
                <w:sz w:val="24"/>
                <w:szCs w:val="24"/>
              </w:rPr>
              <w:t>项要求为良得</w:t>
            </w:r>
            <w:r>
              <w:rPr>
                <w:rFonts w:hint="eastAsia" w:ascii="仿宋_GB2312" w:cs="Times New Roman"/>
                <w:sz w:val="24"/>
                <w:szCs w:val="24"/>
                <w:lang w:val="en-US" w:eastAsia="zh-CN"/>
              </w:rPr>
              <w:t>6</w:t>
            </w:r>
            <w:r>
              <w:rPr>
                <w:rFonts w:hint="eastAsia" w:ascii="仿宋_GB2312" w:hAnsi="Times New Roman" w:cs="Times New Roman"/>
                <w:sz w:val="24"/>
                <w:szCs w:val="24"/>
              </w:rPr>
              <w:t>分，满足以上</w:t>
            </w:r>
            <w:r>
              <w:rPr>
                <w:rFonts w:hint="eastAsia" w:ascii="仿宋_GB2312" w:cs="Times New Roman"/>
                <w:sz w:val="24"/>
                <w:szCs w:val="24"/>
                <w:lang w:val="en-US" w:eastAsia="zh-CN"/>
              </w:rPr>
              <w:t>2</w:t>
            </w:r>
            <w:r>
              <w:rPr>
                <w:rFonts w:hint="eastAsia" w:ascii="仿宋_GB2312" w:hAnsi="Times New Roman" w:cs="Times New Roman"/>
                <w:sz w:val="24"/>
                <w:szCs w:val="24"/>
              </w:rPr>
              <w:t>项要求为中得</w:t>
            </w:r>
            <w:r>
              <w:rPr>
                <w:rFonts w:hint="eastAsia" w:ascii="仿宋_GB2312" w:cs="Times New Roman"/>
                <w:sz w:val="24"/>
                <w:szCs w:val="24"/>
                <w:lang w:val="en-US" w:eastAsia="zh-CN"/>
              </w:rPr>
              <w:t>4</w:t>
            </w:r>
            <w:r>
              <w:rPr>
                <w:rFonts w:hint="eastAsia" w:ascii="仿宋_GB2312" w:hAnsi="Times New Roman" w:cs="Times New Roman"/>
                <w:sz w:val="24"/>
                <w:szCs w:val="24"/>
              </w:rPr>
              <w:t>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left w:val="single" w:color="auto" w:sz="4" w:space="0"/>
              <w:right w:val="single" w:color="auto" w:sz="4" w:space="0"/>
            </w:tcBorders>
            <w:noWrap/>
            <w:vAlign w:val="center"/>
          </w:tcPr>
          <w:p>
            <w:pPr>
              <w:widowControl/>
              <w:jc w:val="left"/>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ascii="仿宋_GB2312" w:cs="仿宋_GB2312"/>
                <w:sz w:val="24"/>
              </w:rPr>
              <w:t>4</w:t>
            </w:r>
          </w:p>
        </w:tc>
        <w:tc>
          <w:tcPr>
            <w:tcW w:w="100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结项后的服务</w:t>
            </w:r>
          </w:p>
        </w:tc>
        <w:tc>
          <w:tcPr>
            <w:tcW w:w="784"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ascii="仿宋_GB2312" w:cs="仿宋_GB2312"/>
                <w:sz w:val="24"/>
              </w:rPr>
            </w:pPr>
            <w:r>
              <w:rPr>
                <w:rFonts w:hint="default" w:ascii="仿宋_GB2312" w:cs="仿宋_GB2312"/>
                <w:sz w:val="24"/>
              </w:rPr>
              <w:t>10</w:t>
            </w:r>
          </w:p>
        </w:tc>
        <w:tc>
          <w:tcPr>
            <w:tcW w:w="761"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default" w:ascii="仿宋_GB2312" w:cs="仿宋_GB2312"/>
                <w:sz w:val="24"/>
              </w:rPr>
              <w:t>评审人</w:t>
            </w:r>
            <w:r>
              <w:rPr>
                <w:rFonts w:hint="eastAsia" w:ascii="仿宋_GB2312" w:cs="仿宋_GB2312"/>
                <w:sz w:val="24"/>
              </w:rPr>
              <w:t>打分</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jc w:val="left"/>
              <w:rPr>
                <w:rFonts w:hint="eastAsia" w:ascii="仿宋_GB2312" w:hAnsi="Times New Roman" w:cs="仿宋_GB2312"/>
                <w:sz w:val="24"/>
                <w:szCs w:val="24"/>
                <w:highlight w:val="none"/>
              </w:rPr>
            </w:pPr>
            <w:r>
              <w:rPr>
                <w:rFonts w:hint="eastAsia" w:ascii="仿宋_GB2312" w:hAnsi="Times New Roman" w:cs="仿宋_GB2312"/>
                <w:sz w:val="24"/>
                <w:szCs w:val="24"/>
              </w:rPr>
              <w:t>由投标单位做出服务书面承诺。即对服</w:t>
            </w:r>
            <w:r>
              <w:rPr>
                <w:rFonts w:hint="eastAsia" w:ascii="仿宋_GB2312" w:hAnsi="Times New Roman" w:cs="仿宋_GB2312"/>
                <w:sz w:val="24"/>
                <w:szCs w:val="24"/>
                <w:highlight w:val="none"/>
              </w:rPr>
              <w:t>务内容的保障。</w:t>
            </w:r>
          </w:p>
          <w:p>
            <w:pPr>
              <w:adjustRightInd w:val="0"/>
              <w:snapToGrid w:val="0"/>
              <w:jc w:val="left"/>
              <w:rPr>
                <w:rFonts w:hint="eastAsia" w:ascii="仿宋_GB2312" w:hAnsi="Times New Roman" w:cs="仿宋_GB2312"/>
                <w:sz w:val="24"/>
                <w:szCs w:val="24"/>
              </w:rPr>
            </w:pPr>
            <w:r>
              <w:rPr>
                <w:rFonts w:hint="eastAsia" w:ascii="仿宋_GB2312" w:hAnsi="Times New Roman" w:cs="仿宋_GB2312"/>
                <w:sz w:val="24"/>
                <w:szCs w:val="24"/>
                <w:highlight w:val="none"/>
              </w:rPr>
              <w:t>根据招标文件的需求和投标文件响应情况进行</w:t>
            </w:r>
            <w:r>
              <w:rPr>
                <w:rFonts w:hint="eastAsia" w:ascii="仿宋_GB2312" w:hAnsi="Times New Roman" w:cs="仿宋_GB2312"/>
                <w:color w:val="auto"/>
                <w:sz w:val="24"/>
                <w:szCs w:val="24"/>
                <w:highlight w:val="none"/>
              </w:rPr>
              <w:t>评审</w:t>
            </w:r>
            <w:r>
              <w:rPr>
                <w:rFonts w:hint="eastAsia" w:ascii="仿宋_GB2312" w:hAnsi="Times New Roman" w:cs="仿宋_GB2312"/>
                <w:sz w:val="24"/>
                <w:szCs w:val="24"/>
                <w:highlight w:val="none"/>
              </w:rPr>
              <w:t>。</w:t>
            </w:r>
            <w:r>
              <w:rPr>
                <w:rFonts w:hint="eastAsia" w:ascii="仿宋_GB2312" w:hAnsi="Times New Roman" w:cs="仿宋_GB2312"/>
                <w:sz w:val="24"/>
                <w:szCs w:val="24"/>
              </w:rPr>
              <w:t>评分标准：</w:t>
            </w:r>
          </w:p>
          <w:p>
            <w:pPr>
              <w:adjustRightInd w:val="0"/>
              <w:snapToGrid w:val="0"/>
              <w:jc w:val="left"/>
              <w:rPr>
                <w:rFonts w:hint="eastAsia" w:ascii="仿宋_GB2312" w:hAnsi="Times New Roman" w:cs="仿宋_GB2312"/>
                <w:sz w:val="24"/>
                <w:szCs w:val="24"/>
              </w:rPr>
            </w:pPr>
            <w:r>
              <w:rPr>
                <w:rFonts w:hint="eastAsia" w:ascii="仿宋_GB2312" w:hAnsi="Times New Roman" w:cs="仿宋_GB2312"/>
                <w:sz w:val="24"/>
                <w:szCs w:val="24"/>
              </w:rPr>
              <w:t>（1）是否满足招标文件要求；</w:t>
            </w:r>
          </w:p>
          <w:p>
            <w:pPr>
              <w:adjustRightInd w:val="0"/>
              <w:snapToGrid w:val="0"/>
              <w:jc w:val="left"/>
              <w:rPr>
                <w:rFonts w:hint="eastAsia" w:ascii="仿宋_GB2312" w:hAnsi="Times New Roman" w:cs="仿宋_GB2312"/>
                <w:sz w:val="24"/>
                <w:szCs w:val="24"/>
              </w:rPr>
            </w:pPr>
            <w:r>
              <w:rPr>
                <w:rFonts w:hint="eastAsia" w:ascii="仿宋_GB2312" w:hAnsi="Times New Roman" w:cs="仿宋_GB2312"/>
                <w:sz w:val="24"/>
                <w:szCs w:val="24"/>
              </w:rPr>
              <w:t>（2）保证措施是否合理且有针对性；</w:t>
            </w:r>
          </w:p>
          <w:p>
            <w:pPr>
              <w:adjustRightInd w:val="0"/>
              <w:snapToGrid w:val="0"/>
              <w:jc w:val="left"/>
              <w:rPr>
                <w:rFonts w:hint="eastAsia" w:ascii="仿宋_GB2312" w:hAnsi="Times New Roman" w:cs="仿宋_GB2312"/>
                <w:sz w:val="24"/>
                <w:szCs w:val="24"/>
              </w:rPr>
            </w:pPr>
            <w:r>
              <w:rPr>
                <w:rFonts w:hint="eastAsia" w:ascii="仿宋_GB2312" w:hAnsi="Times New Roman" w:cs="仿宋_GB2312"/>
                <w:sz w:val="24"/>
                <w:szCs w:val="24"/>
              </w:rPr>
              <w:t>（3）是否有具体的违约责任承诺的。</w:t>
            </w:r>
          </w:p>
          <w:p>
            <w:pPr>
              <w:adjustRightInd w:val="0"/>
              <w:snapToGrid w:val="0"/>
              <w:jc w:val="left"/>
              <w:rPr>
                <w:rFonts w:ascii="仿宋_GB2312" w:cs="仿宋_GB2312"/>
                <w:sz w:val="24"/>
              </w:rPr>
            </w:pPr>
            <w:r>
              <w:rPr>
                <w:rFonts w:hint="eastAsia" w:ascii="仿宋_GB2312" w:hAnsi="Times New Roman" w:cs="仿宋_GB2312"/>
                <w:sz w:val="24"/>
                <w:szCs w:val="24"/>
              </w:rPr>
              <w:t>满足以上3项要求为优得满分，满足以上2项要求为良得</w:t>
            </w:r>
            <w:r>
              <w:rPr>
                <w:rFonts w:hint="default" w:ascii="仿宋_GB2312" w:cs="仿宋_GB2312"/>
                <w:sz w:val="24"/>
                <w:szCs w:val="24"/>
              </w:rPr>
              <w:t>8</w:t>
            </w:r>
            <w:r>
              <w:rPr>
                <w:rFonts w:hint="eastAsia" w:ascii="仿宋_GB2312" w:hAnsi="Times New Roman" w:cs="仿宋_GB2312"/>
                <w:sz w:val="24"/>
                <w:szCs w:val="24"/>
              </w:rPr>
              <w:t>分，满足以上1项要求为中得</w:t>
            </w:r>
            <w:r>
              <w:rPr>
                <w:rFonts w:hint="default" w:ascii="仿宋_GB2312" w:cs="仿宋_GB2312"/>
                <w:sz w:val="24"/>
                <w:szCs w:val="24"/>
              </w:rPr>
              <w:t>6</w:t>
            </w:r>
            <w:r>
              <w:rPr>
                <w:rFonts w:hint="eastAsia" w:ascii="仿宋_GB2312" w:hAnsi="Times New Roman" w:cs="仿宋_GB2312"/>
                <w:sz w:val="24"/>
                <w:szCs w:val="24"/>
              </w:rPr>
              <w:t>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_GB2312" w:cs="仿宋_GB2312"/>
                <w:b/>
                <w:sz w:val="24"/>
              </w:rPr>
            </w:pPr>
            <w:r>
              <w:rPr>
                <w:rFonts w:hint="eastAsia" w:ascii="仿宋_GB2312" w:cs="仿宋_GB2312"/>
                <w:b/>
                <w:sz w:val="24"/>
              </w:rPr>
              <w:t>3</w:t>
            </w:r>
          </w:p>
        </w:tc>
        <w:tc>
          <w:tcPr>
            <w:tcW w:w="3389" w:type="dxa"/>
            <w:gridSpan w:val="5"/>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b/>
                <w:sz w:val="24"/>
              </w:rPr>
            </w:pPr>
            <w:r>
              <w:rPr>
                <w:rFonts w:hint="eastAsia" w:ascii="仿宋_GB2312" w:cs="仿宋_GB2312"/>
                <w:b/>
                <w:sz w:val="24"/>
              </w:rPr>
              <w:t>商务部分</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b/>
                <w:sz w:val="24"/>
              </w:rPr>
            </w:pPr>
            <w:r>
              <w:rPr>
                <w:rFonts w:ascii="仿宋_GB2312" w:cs="仿宋_GB2312"/>
                <w:b/>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序号</w:t>
            </w:r>
          </w:p>
        </w:tc>
        <w:tc>
          <w:tcPr>
            <w:tcW w:w="100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评分因素</w:t>
            </w:r>
          </w:p>
        </w:tc>
        <w:tc>
          <w:tcPr>
            <w:tcW w:w="784"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权重</w:t>
            </w:r>
          </w:p>
        </w:tc>
        <w:tc>
          <w:tcPr>
            <w:tcW w:w="761"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评分方式</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ascii="仿宋_GB2312" w:cs="仿宋_GB2312"/>
                <w:sz w:val="24"/>
              </w:rPr>
              <w:t>1</w:t>
            </w:r>
          </w:p>
        </w:tc>
        <w:tc>
          <w:tcPr>
            <w:tcW w:w="100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后台服务团队</w:t>
            </w:r>
          </w:p>
        </w:tc>
        <w:tc>
          <w:tcPr>
            <w:tcW w:w="784"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ascii="仿宋_GB2312" w:eastAsia="仿宋_GB2312" w:cs="仿宋_GB2312"/>
                <w:sz w:val="24"/>
                <w:lang w:eastAsia="zh-CN"/>
              </w:rPr>
            </w:pPr>
            <w:r>
              <w:rPr>
                <w:rFonts w:hint="default" w:ascii="仿宋_GB2312" w:cs="仿宋_GB2312"/>
                <w:sz w:val="24"/>
                <w:lang w:eastAsia="zh-CN"/>
              </w:rPr>
              <w:t>20</w:t>
            </w:r>
          </w:p>
        </w:tc>
        <w:tc>
          <w:tcPr>
            <w:tcW w:w="761" w:type="dxa"/>
            <w:tcBorders>
              <w:top w:val="single" w:color="auto" w:sz="4" w:space="0"/>
              <w:left w:val="nil"/>
              <w:bottom w:val="single" w:color="auto" w:sz="4" w:space="0"/>
              <w:right w:val="single" w:color="auto" w:sz="4" w:space="0"/>
            </w:tcBorders>
            <w:noWrap/>
            <w:vAlign w:val="center"/>
          </w:tcPr>
          <w:p>
            <w:pPr>
              <w:adjustRightInd w:val="0"/>
              <w:snapToGrid w:val="0"/>
              <w:jc w:val="left"/>
              <w:rPr>
                <w:rFonts w:ascii="仿宋_GB2312" w:cs="仿宋_GB2312"/>
                <w:sz w:val="24"/>
              </w:rPr>
            </w:pPr>
            <w:r>
              <w:rPr>
                <w:rFonts w:hint="default" w:ascii="仿宋_GB2312" w:cs="仿宋_GB2312"/>
                <w:sz w:val="24"/>
              </w:rPr>
              <w:t>评审人</w:t>
            </w:r>
            <w:r>
              <w:rPr>
                <w:rFonts w:hint="eastAsia" w:ascii="仿宋_GB2312" w:cs="仿宋_GB2312"/>
                <w:sz w:val="24"/>
              </w:rPr>
              <w:t>打分</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jc w:val="left"/>
              <w:rPr>
                <w:rFonts w:hint="eastAsia" w:ascii="仿宋_GB2312" w:cs="仿宋_GB2312"/>
                <w:sz w:val="24"/>
                <w:lang w:eastAsia="zh-CN"/>
              </w:rPr>
            </w:pPr>
            <w:r>
              <w:rPr>
                <w:rFonts w:hint="eastAsia" w:ascii="仿宋_GB2312" w:cs="仿宋_GB2312"/>
                <w:sz w:val="24"/>
              </w:rPr>
              <w:t>安排不少于4名成员的后台专项服务团队，团队成员需为本公司人员</w:t>
            </w:r>
            <w:r>
              <w:rPr>
                <w:rFonts w:hint="eastAsia" w:ascii="仿宋_GB2312" w:cs="仿宋_GB2312"/>
                <w:sz w:val="24"/>
                <w:lang w:eastAsia="zh-CN"/>
              </w:rPr>
              <w:t>。</w:t>
            </w:r>
          </w:p>
          <w:p>
            <w:pPr>
              <w:adjustRightInd w:val="0"/>
              <w:snapToGrid w:val="0"/>
              <w:jc w:val="left"/>
              <w:rPr>
                <w:rFonts w:hint="eastAsia" w:ascii="仿宋_GB2312" w:hAnsi="Times New Roman" w:cs="Times New Roman"/>
                <w:sz w:val="24"/>
                <w:szCs w:val="24"/>
              </w:rPr>
            </w:pPr>
            <w:r>
              <w:rPr>
                <w:rFonts w:hint="eastAsia" w:ascii="仿宋_GB2312" w:cs="仿宋_GB2312"/>
                <w:sz w:val="24"/>
                <w:lang w:eastAsia="zh-CN"/>
              </w:rPr>
              <w:t>（</w:t>
            </w:r>
            <w:r>
              <w:rPr>
                <w:rFonts w:hint="eastAsia" w:ascii="仿宋_GB2312" w:cs="仿宋_GB2312"/>
                <w:sz w:val="24"/>
                <w:lang w:val="en-US" w:eastAsia="zh-CN"/>
              </w:rPr>
              <w:t>1</w:t>
            </w:r>
            <w:r>
              <w:rPr>
                <w:rFonts w:hint="eastAsia" w:ascii="仿宋_GB2312" w:cs="仿宋_GB2312"/>
                <w:sz w:val="24"/>
                <w:lang w:eastAsia="zh-CN"/>
              </w:rPr>
              <w:t>）</w:t>
            </w:r>
            <w:r>
              <w:rPr>
                <w:rFonts w:hint="eastAsia" w:ascii="仿宋_GB2312" w:cs="仿宋_GB2312"/>
                <w:sz w:val="24"/>
              </w:rPr>
              <w:t>文案创作人员、摄影师、剪辑制作人员、项目负责人</w:t>
            </w:r>
            <w:r>
              <w:rPr>
                <w:rFonts w:hint="eastAsia" w:ascii="仿宋_GB2312" w:cs="仿宋_GB2312"/>
                <w:sz w:val="24"/>
                <w:lang w:eastAsia="zh-CN"/>
              </w:rPr>
              <w:t>各</w:t>
            </w:r>
            <w:r>
              <w:rPr>
                <w:rFonts w:hint="eastAsia" w:ascii="仿宋_GB2312" w:cs="仿宋_GB2312"/>
                <w:sz w:val="24"/>
                <w:lang w:val="en-US" w:eastAsia="zh-CN"/>
              </w:rPr>
              <w:t>1名，</w:t>
            </w:r>
            <w:r>
              <w:rPr>
                <w:rFonts w:hint="eastAsia" w:ascii="仿宋_GB2312" w:hAnsi="Times New Roman" w:cs="Times New Roman"/>
                <w:sz w:val="24"/>
                <w:szCs w:val="24"/>
              </w:rPr>
              <w:t>每提供一</w:t>
            </w:r>
            <w:r>
              <w:rPr>
                <w:rFonts w:hint="eastAsia" w:ascii="仿宋_GB2312" w:cs="Times New Roman"/>
                <w:sz w:val="24"/>
                <w:szCs w:val="24"/>
                <w:lang w:eastAsia="zh-CN"/>
              </w:rPr>
              <w:t>人</w:t>
            </w:r>
            <w:r>
              <w:rPr>
                <w:rFonts w:hint="eastAsia" w:ascii="仿宋_GB2312" w:hAnsi="Times New Roman" w:cs="Times New Roman"/>
                <w:sz w:val="24"/>
                <w:szCs w:val="24"/>
              </w:rPr>
              <w:t>得</w:t>
            </w:r>
            <w:r>
              <w:rPr>
                <w:rFonts w:hint="default" w:ascii="仿宋_GB2312" w:cs="Times New Roman"/>
                <w:sz w:val="24"/>
                <w:szCs w:val="24"/>
              </w:rPr>
              <w:t>3</w:t>
            </w:r>
            <w:r>
              <w:rPr>
                <w:rFonts w:hint="eastAsia" w:ascii="仿宋_GB2312" w:hAnsi="Times New Roman" w:cs="Times New Roman"/>
                <w:sz w:val="24"/>
                <w:szCs w:val="24"/>
              </w:rPr>
              <w:t>分，最高</w:t>
            </w:r>
            <w:r>
              <w:rPr>
                <w:rFonts w:hint="eastAsia" w:ascii="仿宋_GB2312" w:hAnsi="Times New Roman" w:cs="Times New Roman"/>
                <w:sz w:val="24"/>
                <w:szCs w:val="24"/>
                <w:lang w:eastAsia="zh-Hans"/>
              </w:rPr>
              <w:t>得</w:t>
            </w:r>
            <w:r>
              <w:rPr>
                <w:rFonts w:hint="default" w:ascii="仿宋_GB2312" w:cs="Times New Roman"/>
                <w:sz w:val="24"/>
                <w:szCs w:val="24"/>
                <w:lang w:eastAsia="zh-CN"/>
              </w:rPr>
              <w:t>12</w:t>
            </w:r>
            <w:r>
              <w:rPr>
                <w:rFonts w:hint="eastAsia" w:ascii="仿宋_GB2312" w:hAnsi="Times New Roman" w:cs="Times New Roman"/>
                <w:sz w:val="24"/>
                <w:szCs w:val="24"/>
                <w:lang w:eastAsia="zh-Hans"/>
              </w:rPr>
              <w:t>分</w:t>
            </w:r>
            <w:r>
              <w:rPr>
                <w:rFonts w:hint="eastAsia" w:ascii="仿宋_GB2312" w:hAnsi="Times New Roman" w:cs="Times New Roman"/>
                <w:sz w:val="24"/>
                <w:szCs w:val="24"/>
              </w:rPr>
              <w:t>；</w:t>
            </w:r>
          </w:p>
          <w:p>
            <w:pPr>
              <w:adjustRightInd w:val="0"/>
              <w:snapToGrid w:val="0"/>
              <w:jc w:val="left"/>
              <w:rPr>
                <w:rFonts w:hint="eastAsia" w:ascii="仿宋_GB2312" w:eastAsia="仿宋_GB2312" w:cs="仿宋_GB2312"/>
                <w:sz w:val="24"/>
                <w:lang w:eastAsia="zh-CN"/>
              </w:rPr>
            </w:pPr>
            <w:r>
              <w:rPr>
                <w:rFonts w:hint="eastAsia" w:ascii="仿宋_GB2312" w:cs="仿宋_GB2312"/>
                <w:sz w:val="24"/>
                <w:lang w:eastAsia="zh-CN"/>
              </w:rPr>
              <w:t>（</w:t>
            </w:r>
            <w:r>
              <w:rPr>
                <w:rFonts w:hint="eastAsia" w:ascii="仿宋_GB2312" w:cs="仿宋_GB2312"/>
                <w:sz w:val="24"/>
                <w:lang w:val="en-US" w:eastAsia="zh-CN"/>
              </w:rPr>
              <w:t>2</w:t>
            </w:r>
            <w:r>
              <w:rPr>
                <w:rFonts w:hint="eastAsia" w:ascii="仿宋_GB2312" w:cs="仿宋_GB2312"/>
                <w:sz w:val="24"/>
                <w:lang w:eastAsia="zh-CN"/>
              </w:rPr>
              <w:t>）</w:t>
            </w:r>
            <w:r>
              <w:rPr>
                <w:rFonts w:hint="eastAsia" w:ascii="仿宋_GB2312" w:cs="仿宋_GB2312"/>
                <w:sz w:val="24"/>
              </w:rPr>
              <w:t>成员均具备3年以上相关行业工作经验</w:t>
            </w:r>
            <w:r>
              <w:rPr>
                <w:rFonts w:hint="eastAsia" w:ascii="仿宋_GB2312" w:cs="仿宋_GB2312"/>
                <w:sz w:val="24"/>
                <w:lang w:eastAsia="zh-CN"/>
              </w:rPr>
              <w:t>，</w:t>
            </w:r>
            <w:r>
              <w:rPr>
                <w:rFonts w:hint="eastAsia" w:ascii="仿宋_GB2312" w:hAnsi="Times New Roman" w:cs="Times New Roman"/>
                <w:sz w:val="24"/>
                <w:szCs w:val="24"/>
              </w:rPr>
              <w:t>每提供一个得</w:t>
            </w:r>
            <w:r>
              <w:rPr>
                <w:rFonts w:hint="default" w:ascii="仿宋_GB2312" w:cs="Times New Roman"/>
                <w:sz w:val="24"/>
                <w:szCs w:val="24"/>
              </w:rPr>
              <w:t>2</w:t>
            </w:r>
            <w:r>
              <w:rPr>
                <w:rFonts w:hint="eastAsia" w:ascii="仿宋_GB2312" w:hAnsi="Times New Roman" w:cs="Times New Roman"/>
                <w:sz w:val="24"/>
                <w:szCs w:val="24"/>
              </w:rPr>
              <w:t>分，最高</w:t>
            </w:r>
            <w:r>
              <w:rPr>
                <w:rFonts w:hint="eastAsia" w:ascii="仿宋_GB2312" w:hAnsi="Times New Roman" w:cs="Times New Roman"/>
                <w:sz w:val="24"/>
                <w:szCs w:val="24"/>
                <w:lang w:eastAsia="zh-Hans"/>
              </w:rPr>
              <w:t>得</w:t>
            </w:r>
            <w:r>
              <w:rPr>
                <w:rFonts w:hint="default" w:ascii="仿宋_GB2312" w:cs="Times New Roman"/>
                <w:sz w:val="24"/>
                <w:szCs w:val="24"/>
                <w:lang w:eastAsia="zh-CN"/>
              </w:rPr>
              <w:t>8</w:t>
            </w:r>
            <w:r>
              <w:rPr>
                <w:rFonts w:hint="eastAsia" w:ascii="仿宋_GB2312" w:hAnsi="Times New Roman" w:cs="Times New Roman"/>
                <w:sz w:val="24"/>
                <w:szCs w:val="24"/>
                <w:lang w:eastAsia="zh-Hans"/>
              </w:rPr>
              <w:t>分</w:t>
            </w:r>
            <w:r>
              <w:rPr>
                <w:rFonts w:hint="eastAsia" w:ascii="仿宋_GB2312" w:hAnsi="Times New Roman" w:cs="Times New Roman"/>
                <w:sz w:val="24"/>
                <w:szCs w:val="24"/>
              </w:rPr>
              <w:t>；</w:t>
            </w:r>
          </w:p>
          <w:p>
            <w:pPr>
              <w:adjustRightInd w:val="0"/>
              <w:snapToGrid w:val="0"/>
              <w:jc w:val="left"/>
              <w:rPr>
                <w:rFonts w:hint="eastAsia" w:ascii="仿宋_GB2312" w:hAnsi="Times New Roman" w:cs="Times New Roman"/>
                <w:sz w:val="24"/>
                <w:szCs w:val="24"/>
                <w:lang w:eastAsia="zh-Hans"/>
              </w:rPr>
            </w:pPr>
            <w:r>
              <w:rPr>
                <w:rFonts w:hint="eastAsia" w:ascii="仿宋_GB2312" w:hAnsi="Times New Roman" w:cs="Times New Roman"/>
                <w:sz w:val="24"/>
                <w:szCs w:val="24"/>
              </w:rPr>
              <w:t>以上</w:t>
            </w:r>
            <w:r>
              <w:rPr>
                <w:rFonts w:hint="default" w:ascii="仿宋_GB2312" w:cs="Times New Roman"/>
                <w:sz w:val="24"/>
                <w:szCs w:val="24"/>
                <w:lang w:eastAsia="zh-CN"/>
              </w:rPr>
              <w:t>两</w:t>
            </w:r>
            <w:r>
              <w:rPr>
                <w:rFonts w:hint="eastAsia" w:ascii="仿宋_GB2312" w:hAnsi="Times New Roman" w:cs="Times New Roman"/>
                <w:sz w:val="24"/>
                <w:szCs w:val="24"/>
              </w:rPr>
              <w:t>项累计加分，最高</w:t>
            </w:r>
            <w:r>
              <w:rPr>
                <w:rFonts w:hint="default" w:ascii="仿宋_GB2312" w:cs="Times New Roman"/>
                <w:sz w:val="24"/>
                <w:szCs w:val="24"/>
              </w:rPr>
              <w:t>20</w:t>
            </w:r>
            <w:r>
              <w:rPr>
                <w:rFonts w:hint="eastAsia" w:ascii="仿宋_GB2312" w:hAnsi="Times New Roman" w:cs="Times New Roman"/>
                <w:sz w:val="24"/>
                <w:szCs w:val="24"/>
              </w:rPr>
              <w:t>分</w:t>
            </w:r>
            <w:r>
              <w:rPr>
                <w:rFonts w:hint="eastAsia" w:ascii="仿宋_GB2312" w:hAnsi="Times New Roman" w:cs="Times New Roman"/>
                <w:sz w:val="24"/>
                <w:szCs w:val="24"/>
                <w:lang w:eastAsia="zh-Hans"/>
              </w:rPr>
              <w:t>。</w:t>
            </w:r>
          </w:p>
          <w:p>
            <w:pPr>
              <w:adjustRightInd w:val="0"/>
              <w:snapToGrid w:val="0"/>
              <w:jc w:val="left"/>
              <w:rPr>
                <w:rFonts w:ascii="仿宋_GB2312" w:cs="仿宋_GB2312"/>
                <w:sz w:val="24"/>
              </w:rPr>
            </w:pPr>
            <w:r>
              <w:rPr>
                <w:rFonts w:hint="eastAsia" w:ascii="仿宋_GB2312" w:cs="Times New Roman"/>
                <w:sz w:val="24"/>
                <w:szCs w:val="24"/>
                <w:lang w:eastAsia="zh-CN"/>
              </w:rPr>
              <w:t>证明材料：提供相关证书扫描件或复印件加盖投标人公章。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ascii="仿宋_GB2312" w:eastAsia="仿宋_GB2312" w:cs="仿宋_GB2312"/>
                <w:sz w:val="24"/>
                <w:lang w:eastAsia="zh-CN"/>
              </w:rPr>
            </w:pPr>
            <w:r>
              <w:rPr>
                <w:rFonts w:hint="eastAsia" w:ascii="仿宋_GB2312" w:cs="仿宋_GB2312"/>
                <w:sz w:val="24"/>
                <w:lang w:val="en-US" w:eastAsia="zh-CN"/>
              </w:rPr>
              <w:t>2</w:t>
            </w:r>
          </w:p>
        </w:tc>
        <w:tc>
          <w:tcPr>
            <w:tcW w:w="100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派驻人员专业性</w:t>
            </w:r>
          </w:p>
        </w:tc>
        <w:tc>
          <w:tcPr>
            <w:tcW w:w="784"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ascii="仿宋_GB2312" w:eastAsia="仿宋_GB2312" w:cs="仿宋_GB2312"/>
                <w:sz w:val="24"/>
                <w:lang w:eastAsia="zh-CN"/>
              </w:rPr>
            </w:pPr>
            <w:r>
              <w:rPr>
                <w:rFonts w:hint="default" w:ascii="仿宋_GB2312" w:cs="仿宋_GB2312"/>
                <w:sz w:val="24"/>
                <w:lang w:eastAsia="zh-CN"/>
              </w:rPr>
              <w:t>15</w:t>
            </w:r>
          </w:p>
        </w:tc>
        <w:tc>
          <w:tcPr>
            <w:tcW w:w="761" w:type="dxa"/>
            <w:tcBorders>
              <w:top w:val="single" w:color="auto" w:sz="4" w:space="0"/>
              <w:left w:val="nil"/>
              <w:bottom w:val="single" w:color="auto" w:sz="4" w:space="0"/>
              <w:right w:val="single" w:color="auto" w:sz="4" w:space="0"/>
            </w:tcBorders>
            <w:noWrap/>
            <w:vAlign w:val="center"/>
          </w:tcPr>
          <w:p>
            <w:pPr>
              <w:adjustRightInd w:val="0"/>
              <w:snapToGrid w:val="0"/>
              <w:jc w:val="left"/>
              <w:rPr>
                <w:rFonts w:ascii="仿宋_GB2312" w:cs="仿宋_GB2312"/>
                <w:sz w:val="24"/>
              </w:rPr>
            </w:pPr>
            <w:r>
              <w:rPr>
                <w:rFonts w:hint="default" w:ascii="仿宋_GB2312" w:cs="仿宋_GB2312"/>
                <w:sz w:val="24"/>
              </w:rPr>
              <w:t>评审人</w:t>
            </w:r>
            <w:r>
              <w:rPr>
                <w:rFonts w:hint="eastAsia" w:ascii="仿宋_GB2312" w:cs="仿宋_GB2312"/>
                <w:sz w:val="24"/>
              </w:rPr>
              <w:t>打分</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jc w:val="left"/>
              <w:rPr>
                <w:rFonts w:hint="eastAsia" w:ascii="仿宋_GB2312" w:hAnsi="Times New Roman" w:cs="Times New Roman"/>
                <w:sz w:val="24"/>
                <w:szCs w:val="24"/>
              </w:rPr>
            </w:pPr>
            <w:r>
              <w:rPr>
                <w:rFonts w:hint="eastAsia" w:ascii="仿宋_GB2312" w:hAnsi="Times New Roman" w:cs="Times New Roman"/>
                <w:sz w:val="24"/>
                <w:szCs w:val="24"/>
              </w:rPr>
              <w:t>考察拟</w:t>
            </w:r>
            <w:r>
              <w:rPr>
                <w:rFonts w:hint="eastAsia" w:ascii="仿宋_GB2312" w:hAnsi="Times New Roman"/>
                <w:sz w:val="24"/>
                <w:szCs w:val="24"/>
              </w:rPr>
              <w:t>驻点专职运营人员资质情况</w:t>
            </w:r>
            <w:r>
              <w:rPr>
                <w:rFonts w:hint="eastAsia" w:ascii="仿宋_GB2312" w:hAnsi="Times New Roman" w:cs="Times New Roman"/>
                <w:sz w:val="24"/>
                <w:szCs w:val="24"/>
              </w:rPr>
              <w:t>。</w:t>
            </w:r>
          </w:p>
          <w:p>
            <w:pPr>
              <w:adjustRightInd w:val="0"/>
              <w:snapToGrid w:val="0"/>
              <w:jc w:val="left"/>
              <w:rPr>
                <w:rFonts w:hint="eastAsia" w:ascii="仿宋_GB2312" w:hAnsi="Times New Roman" w:cs="Times New Roman"/>
                <w:sz w:val="24"/>
                <w:szCs w:val="24"/>
              </w:rPr>
            </w:pPr>
            <w:r>
              <w:rPr>
                <w:rFonts w:hint="eastAsia" w:ascii="仿宋_GB2312" w:hAnsi="Times New Roman" w:cs="Times New Roman"/>
                <w:sz w:val="24"/>
                <w:szCs w:val="24"/>
              </w:rPr>
              <w:t>（1）拟安排驻点人员</w:t>
            </w:r>
            <w:r>
              <w:rPr>
                <w:rFonts w:hint="eastAsia" w:ascii="仿宋_GB2312" w:hAnsi="Times New Roman" w:cs="Times New Roman"/>
                <w:sz w:val="24"/>
                <w:szCs w:val="24"/>
                <w:lang w:eastAsia="zh-Hans"/>
              </w:rPr>
              <w:t>具有</w:t>
            </w:r>
            <w:r>
              <w:rPr>
                <w:rFonts w:hint="eastAsia" w:ascii="仿宋_GB2312" w:hAnsi="Times New Roman" w:cs="Times New Roman"/>
                <w:sz w:val="24"/>
                <w:szCs w:val="24"/>
              </w:rPr>
              <w:t>广告</w:t>
            </w:r>
            <w:r>
              <w:rPr>
                <w:rFonts w:hint="eastAsia" w:ascii="仿宋_GB2312" w:hAnsi="Times New Roman" w:cs="Times New Roman"/>
                <w:sz w:val="24"/>
                <w:szCs w:val="24"/>
                <w:lang w:eastAsia="zh-Hans"/>
              </w:rPr>
              <w:t>学或</w:t>
            </w:r>
            <w:r>
              <w:rPr>
                <w:rFonts w:hint="eastAsia" w:ascii="仿宋_GB2312" w:hAnsi="Times New Roman" w:cs="Times New Roman"/>
                <w:sz w:val="24"/>
                <w:szCs w:val="24"/>
              </w:rPr>
              <w:t>文</w:t>
            </w:r>
            <w:r>
              <w:rPr>
                <w:rFonts w:hint="eastAsia" w:ascii="仿宋_GB2312" w:hAnsi="Times New Roman" w:cs="Times New Roman"/>
                <w:sz w:val="24"/>
                <w:szCs w:val="24"/>
                <w:lang w:eastAsia="zh-Hans"/>
              </w:rPr>
              <w:t>学</w:t>
            </w:r>
            <w:r>
              <w:rPr>
                <w:rFonts w:hint="eastAsia" w:ascii="仿宋_GB2312" w:hAnsi="Times New Roman" w:cs="Times New Roman"/>
                <w:sz w:val="24"/>
                <w:szCs w:val="24"/>
              </w:rPr>
              <w:t>或新闻学</w:t>
            </w:r>
            <w:r>
              <w:rPr>
                <w:rFonts w:hint="eastAsia" w:ascii="仿宋_GB2312" w:hAnsi="Times New Roman" w:cs="Times New Roman"/>
                <w:sz w:val="24"/>
                <w:szCs w:val="24"/>
                <w:lang w:eastAsia="zh-Hans"/>
              </w:rPr>
              <w:t>相关专业的本科（或以上）学历的，</w:t>
            </w:r>
            <w:r>
              <w:rPr>
                <w:rFonts w:hint="default" w:ascii="仿宋_GB2312" w:cs="Times New Roman"/>
                <w:sz w:val="24"/>
                <w:szCs w:val="24"/>
              </w:rPr>
              <w:t>本科学历</w:t>
            </w:r>
            <w:r>
              <w:rPr>
                <w:rFonts w:hint="eastAsia" w:ascii="仿宋_GB2312" w:hAnsi="Times New Roman" w:cs="Times New Roman"/>
                <w:sz w:val="24"/>
                <w:szCs w:val="24"/>
              </w:rPr>
              <w:t>得</w:t>
            </w:r>
            <w:r>
              <w:rPr>
                <w:rFonts w:hint="default" w:ascii="仿宋_GB2312" w:cs="Times New Roman"/>
                <w:sz w:val="24"/>
                <w:szCs w:val="24"/>
              </w:rPr>
              <w:t>4</w:t>
            </w:r>
            <w:r>
              <w:rPr>
                <w:rFonts w:hint="eastAsia" w:ascii="仿宋_GB2312" w:hAnsi="Times New Roman" w:cs="Times New Roman"/>
                <w:sz w:val="24"/>
                <w:szCs w:val="24"/>
              </w:rPr>
              <w:t>分，</w:t>
            </w:r>
            <w:r>
              <w:rPr>
                <w:rFonts w:hint="default" w:ascii="仿宋_GB2312" w:cs="Times New Roman"/>
                <w:sz w:val="24"/>
                <w:szCs w:val="24"/>
              </w:rPr>
              <w:t>研究生及以上学历</w:t>
            </w:r>
            <w:r>
              <w:rPr>
                <w:rFonts w:hint="eastAsia" w:ascii="仿宋_GB2312" w:hAnsi="Times New Roman" w:cs="Times New Roman"/>
                <w:sz w:val="24"/>
                <w:szCs w:val="24"/>
                <w:lang w:eastAsia="zh-Hans"/>
              </w:rPr>
              <w:t>得</w:t>
            </w:r>
            <w:r>
              <w:rPr>
                <w:rFonts w:hint="default" w:ascii="仿宋_GB2312" w:cs="Times New Roman"/>
                <w:sz w:val="24"/>
                <w:szCs w:val="24"/>
                <w:lang w:eastAsia="zh-Hans"/>
              </w:rPr>
              <w:t>8</w:t>
            </w:r>
            <w:r>
              <w:rPr>
                <w:rFonts w:hint="eastAsia" w:ascii="仿宋_GB2312" w:hAnsi="Times New Roman" w:cs="Times New Roman"/>
                <w:sz w:val="24"/>
                <w:szCs w:val="24"/>
                <w:lang w:eastAsia="zh-Hans"/>
              </w:rPr>
              <w:t>分</w:t>
            </w:r>
            <w:r>
              <w:rPr>
                <w:rFonts w:hint="eastAsia" w:ascii="仿宋_GB2312" w:hAnsi="Times New Roman" w:cs="Times New Roman"/>
                <w:sz w:val="24"/>
                <w:szCs w:val="24"/>
              </w:rPr>
              <w:t>；</w:t>
            </w:r>
          </w:p>
          <w:p>
            <w:pPr>
              <w:adjustRightInd w:val="0"/>
              <w:snapToGrid w:val="0"/>
              <w:jc w:val="left"/>
              <w:rPr>
                <w:rFonts w:hint="eastAsia" w:ascii="仿宋_GB2312" w:hAnsi="Times New Roman" w:cs="Times New Roman"/>
                <w:sz w:val="24"/>
                <w:szCs w:val="24"/>
                <w:lang w:eastAsia="zh-Hans"/>
              </w:rPr>
            </w:pPr>
            <w:r>
              <w:rPr>
                <w:rFonts w:hint="eastAsia" w:ascii="仿宋_GB2312" w:hAnsi="Times New Roman" w:cs="Times New Roman"/>
                <w:sz w:val="24"/>
                <w:szCs w:val="24"/>
              </w:rPr>
              <w:t>（2）拟安排驻点人员曾参与过政务</w:t>
            </w:r>
            <w:r>
              <w:rPr>
                <w:rFonts w:hint="eastAsia" w:ascii="仿宋_GB2312" w:cs="Times New Roman"/>
                <w:sz w:val="24"/>
                <w:szCs w:val="24"/>
                <w:lang w:eastAsia="zh-CN"/>
              </w:rPr>
              <w:t>摄影摄像</w:t>
            </w:r>
            <w:r>
              <w:rPr>
                <w:rFonts w:hint="eastAsia" w:ascii="仿宋_GB2312" w:hAnsi="Times New Roman" w:cs="Times New Roman"/>
                <w:sz w:val="24"/>
                <w:szCs w:val="24"/>
              </w:rPr>
              <w:t>或媒体策划或新闻撰写相关经验</w:t>
            </w:r>
            <w:r>
              <w:rPr>
                <w:rFonts w:hint="eastAsia" w:ascii="仿宋_GB2312" w:hAnsi="Times New Roman" w:cs="Times New Roman"/>
                <w:sz w:val="24"/>
                <w:szCs w:val="24"/>
                <w:highlight w:val="none"/>
              </w:rPr>
              <w:t>的，每提供一项得1分，最高得</w:t>
            </w:r>
            <w:r>
              <w:rPr>
                <w:rFonts w:hint="default" w:ascii="仿宋_GB2312" w:cs="Times New Roman"/>
                <w:sz w:val="24"/>
                <w:szCs w:val="24"/>
                <w:highlight w:val="none"/>
              </w:rPr>
              <w:t>7</w:t>
            </w:r>
            <w:r>
              <w:rPr>
                <w:rFonts w:hint="eastAsia" w:ascii="仿宋_GB2312" w:hAnsi="Times New Roman" w:cs="Times New Roman"/>
                <w:sz w:val="24"/>
                <w:szCs w:val="24"/>
                <w:highlight w:val="none"/>
                <w:lang w:eastAsia="zh-Hans"/>
              </w:rPr>
              <w:t>分</w:t>
            </w:r>
            <w:r>
              <w:rPr>
                <w:rFonts w:hint="eastAsia" w:ascii="仿宋_GB2312" w:hAnsi="Times New Roman" w:cs="Times New Roman"/>
                <w:sz w:val="24"/>
                <w:szCs w:val="24"/>
                <w:highlight w:val="none"/>
              </w:rPr>
              <w:t>；</w:t>
            </w:r>
          </w:p>
          <w:p>
            <w:pPr>
              <w:adjustRightInd w:val="0"/>
              <w:snapToGrid w:val="0"/>
              <w:jc w:val="left"/>
              <w:rPr>
                <w:rFonts w:hint="eastAsia" w:ascii="仿宋_GB2312" w:hAnsi="Times New Roman" w:cs="Times New Roman"/>
                <w:sz w:val="24"/>
                <w:szCs w:val="24"/>
                <w:lang w:eastAsia="zh-Hans"/>
              </w:rPr>
            </w:pPr>
            <w:r>
              <w:rPr>
                <w:rFonts w:hint="eastAsia" w:ascii="仿宋_GB2312" w:hAnsi="Times New Roman" w:cs="Times New Roman"/>
                <w:sz w:val="24"/>
                <w:szCs w:val="24"/>
              </w:rPr>
              <w:t>以上</w:t>
            </w:r>
            <w:r>
              <w:rPr>
                <w:rFonts w:hint="default" w:ascii="仿宋_GB2312" w:cs="Times New Roman"/>
                <w:sz w:val="24"/>
                <w:szCs w:val="24"/>
              </w:rPr>
              <w:t>两</w:t>
            </w:r>
            <w:r>
              <w:rPr>
                <w:rFonts w:hint="eastAsia" w:ascii="仿宋_GB2312" w:hAnsi="Times New Roman" w:cs="Times New Roman"/>
                <w:sz w:val="24"/>
                <w:szCs w:val="24"/>
              </w:rPr>
              <w:t>项累计加分，最高15分</w:t>
            </w:r>
            <w:r>
              <w:rPr>
                <w:rFonts w:hint="eastAsia" w:ascii="仿宋_GB2312" w:hAnsi="Times New Roman" w:cs="Times New Roman"/>
                <w:sz w:val="24"/>
                <w:szCs w:val="24"/>
                <w:lang w:eastAsia="zh-Hans"/>
              </w:rPr>
              <w:t>。</w:t>
            </w:r>
          </w:p>
          <w:p>
            <w:pPr>
              <w:adjustRightInd w:val="0"/>
              <w:snapToGrid w:val="0"/>
              <w:jc w:val="left"/>
              <w:rPr>
                <w:rFonts w:ascii="仿宋_GB2312" w:cs="仿宋_GB2312"/>
                <w:sz w:val="24"/>
              </w:rPr>
            </w:pPr>
            <w:r>
              <w:rPr>
                <w:rFonts w:hint="eastAsia" w:ascii="仿宋_GB2312" w:cs="Times New Roman"/>
                <w:sz w:val="24"/>
                <w:szCs w:val="24"/>
                <w:lang w:eastAsia="zh-CN"/>
              </w:rPr>
              <w:t>证明材料：提供相关证书扫描件或复印件加盖投标人公章。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ascii="仿宋_GB2312" w:cs="仿宋_GB2312"/>
                <w:sz w:val="24"/>
              </w:rPr>
              <w:t>3</w:t>
            </w:r>
          </w:p>
        </w:tc>
        <w:tc>
          <w:tcPr>
            <w:tcW w:w="100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ascii="仿宋_GB2312" w:cs="仿宋_GB2312"/>
                <w:sz w:val="24"/>
              </w:rPr>
            </w:pPr>
            <w:r>
              <w:rPr>
                <w:rFonts w:hint="eastAsia" w:ascii="仿宋_GB2312" w:cs="仿宋_GB2312"/>
                <w:sz w:val="24"/>
              </w:rPr>
              <w:t>服务经历情况</w:t>
            </w:r>
          </w:p>
        </w:tc>
        <w:tc>
          <w:tcPr>
            <w:tcW w:w="784"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ascii="仿宋_GB2312" w:cs="仿宋_GB2312"/>
                <w:sz w:val="24"/>
              </w:rPr>
              <w:t>10</w:t>
            </w:r>
          </w:p>
        </w:tc>
        <w:tc>
          <w:tcPr>
            <w:tcW w:w="761"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ascii="仿宋_GB2312" w:cs="仿宋_GB2312"/>
                <w:sz w:val="24"/>
              </w:rPr>
            </w:pPr>
            <w:r>
              <w:rPr>
                <w:rFonts w:hint="default" w:ascii="仿宋_GB2312" w:cs="仿宋_GB2312"/>
                <w:sz w:val="24"/>
              </w:rPr>
              <w:t>评审人</w:t>
            </w:r>
            <w:r>
              <w:rPr>
                <w:rFonts w:hint="eastAsia" w:ascii="仿宋_GB2312" w:cs="仿宋_GB2312"/>
                <w:sz w:val="24"/>
              </w:rPr>
              <w:t>打分</w:t>
            </w:r>
          </w:p>
        </w:tc>
        <w:tc>
          <w:tcPr>
            <w:tcW w:w="6232" w:type="dxa"/>
            <w:tcBorders>
              <w:top w:val="single" w:color="auto" w:sz="4" w:space="0"/>
              <w:left w:val="nil"/>
              <w:bottom w:val="single" w:color="auto" w:sz="4" w:space="0"/>
              <w:right w:val="single" w:color="auto" w:sz="4" w:space="0"/>
            </w:tcBorders>
            <w:noWrap/>
            <w:vAlign w:val="center"/>
          </w:tcPr>
          <w:p>
            <w:pPr>
              <w:adjustRightInd w:val="0"/>
              <w:snapToGrid w:val="0"/>
              <w:rPr>
                <w:rFonts w:hint="eastAsia" w:ascii="仿宋_GB2312" w:hAnsi="仿宋"/>
                <w:kern w:val="0"/>
                <w:sz w:val="24"/>
                <w:szCs w:val="24"/>
              </w:rPr>
            </w:pPr>
            <w:r>
              <w:rPr>
                <w:rFonts w:hint="eastAsia" w:ascii="仿宋_GB2312" w:cs="仿宋_GB2312"/>
                <w:sz w:val="24"/>
              </w:rPr>
              <w:t>投标单位近三年应具有承接政府单位</w:t>
            </w:r>
            <w:r>
              <w:rPr>
                <w:rFonts w:ascii="仿宋_GB2312" w:cs="仿宋_GB2312"/>
                <w:sz w:val="24"/>
              </w:rPr>
              <w:t>、</w:t>
            </w:r>
            <w:r>
              <w:rPr>
                <w:rFonts w:hint="eastAsia" w:ascii="仿宋_GB2312" w:cs="仿宋_GB2312"/>
                <w:sz w:val="24"/>
              </w:rPr>
              <w:t>国企单位或大型企业的相关影像服务项目经验。承接一个服务项目得</w:t>
            </w:r>
            <w:r>
              <w:rPr>
                <w:rFonts w:ascii="仿宋_GB2312" w:cs="仿宋_GB2312"/>
                <w:sz w:val="24"/>
              </w:rPr>
              <w:t>2</w:t>
            </w:r>
            <w:r>
              <w:rPr>
                <w:rFonts w:hint="eastAsia" w:ascii="仿宋_GB2312" w:cs="仿宋_GB2312"/>
                <w:sz w:val="24"/>
              </w:rPr>
              <w:t>分，</w:t>
            </w:r>
            <w:r>
              <w:rPr>
                <w:rFonts w:hint="eastAsia" w:ascii="仿宋_GB2312" w:hAnsi="仿宋"/>
                <w:kern w:val="0"/>
                <w:sz w:val="24"/>
                <w:szCs w:val="24"/>
              </w:rPr>
              <w:t>最多累计</w:t>
            </w:r>
            <w:r>
              <w:rPr>
                <w:rFonts w:ascii="仿宋_GB2312" w:hAnsi="仿宋"/>
                <w:kern w:val="0"/>
                <w:sz w:val="24"/>
                <w:szCs w:val="24"/>
              </w:rPr>
              <w:t>10</w:t>
            </w:r>
            <w:r>
              <w:rPr>
                <w:rFonts w:hint="eastAsia" w:ascii="仿宋_GB2312" w:hAnsi="仿宋"/>
                <w:kern w:val="0"/>
                <w:sz w:val="24"/>
                <w:szCs w:val="24"/>
              </w:rPr>
              <w:t>分。</w:t>
            </w:r>
          </w:p>
          <w:p>
            <w:pPr>
              <w:adjustRightInd w:val="0"/>
              <w:snapToGrid w:val="0"/>
              <w:rPr>
                <w:rFonts w:hint="eastAsia" w:ascii="仿宋_GB2312" w:hAnsi="仿宋" w:eastAsia="仿宋_GB2312"/>
                <w:kern w:val="0"/>
                <w:sz w:val="24"/>
                <w:szCs w:val="24"/>
                <w:lang w:eastAsia="zh-CN"/>
              </w:rPr>
            </w:pPr>
            <w:r>
              <w:rPr>
                <w:rFonts w:hint="eastAsia" w:ascii="仿宋_GB2312" w:hAnsi="仿宋"/>
                <w:kern w:val="0"/>
                <w:sz w:val="24"/>
                <w:szCs w:val="24"/>
                <w:lang w:eastAsia="zh-CN"/>
              </w:rPr>
              <w:t>证明材料：提供项目合同扫描件或复印件加盖投标人公章。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ascii="仿宋_GB2312" w:eastAsia="仿宋_GB2312" w:cs="仿宋_GB2312"/>
                <w:sz w:val="24"/>
                <w:lang w:eastAsia="zh-CN"/>
              </w:rPr>
            </w:pPr>
            <w:r>
              <w:rPr>
                <w:rFonts w:hint="eastAsia" w:ascii="仿宋_GB2312" w:cs="仿宋_GB2312"/>
                <w:sz w:val="24"/>
                <w:lang w:val="en-US" w:eastAsia="zh-CN"/>
              </w:rPr>
              <w:t>4</w:t>
            </w:r>
          </w:p>
        </w:tc>
        <w:tc>
          <w:tcPr>
            <w:tcW w:w="1002"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本地化服务</w:t>
            </w:r>
          </w:p>
        </w:tc>
        <w:tc>
          <w:tcPr>
            <w:tcW w:w="784"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eastAsia" w:ascii="仿宋_GB2312" w:cs="仿宋_GB2312"/>
                <w:sz w:val="24"/>
              </w:rPr>
              <w:t>5</w:t>
            </w:r>
          </w:p>
        </w:tc>
        <w:tc>
          <w:tcPr>
            <w:tcW w:w="761"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仿宋_GB2312" w:cs="仿宋_GB2312"/>
                <w:sz w:val="24"/>
              </w:rPr>
            </w:pPr>
            <w:r>
              <w:rPr>
                <w:rFonts w:hint="default" w:ascii="仿宋_GB2312" w:cs="仿宋_GB2312"/>
                <w:sz w:val="24"/>
              </w:rPr>
              <w:t>评审人</w:t>
            </w:r>
            <w:r>
              <w:rPr>
                <w:rFonts w:hint="eastAsia" w:ascii="仿宋_GB2312" w:cs="仿宋_GB2312"/>
                <w:sz w:val="24"/>
              </w:rPr>
              <w:t>打分</w:t>
            </w:r>
          </w:p>
        </w:tc>
        <w:tc>
          <w:tcPr>
            <w:tcW w:w="6232" w:type="dxa"/>
            <w:tcBorders>
              <w:top w:val="single" w:color="auto" w:sz="4" w:space="0"/>
              <w:left w:val="nil"/>
              <w:bottom w:val="single" w:color="auto" w:sz="4" w:space="0"/>
              <w:right w:val="single" w:color="auto" w:sz="4" w:space="0"/>
            </w:tcBorders>
            <w:noWrap/>
            <w:vAlign w:val="center"/>
          </w:tcPr>
          <w:p>
            <w:pPr>
              <w:pStyle w:val="4"/>
              <w:rPr>
                <w:rFonts w:hint="eastAsia" w:ascii="仿宋_GB2312" w:cs="仿宋_GB2312"/>
                <w:sz w:val="24"/>
              </w:rPr>
            </w:pPr>
            <w:r>
              <w:rPr>
                <w:rFonts w:hint="eastAsia" w:ascii="仿宋_GB2312" w:hAnsi="Times New Roman" w:eastAsia="仿宋_GB2312" w:cs="仿宋_GB2312"/>
                <w:sz w:val="24"/>
                <w:szCs w:val="24"/>
                <w:lang w:bidi="ar-SA"/>
              </w:rPr>
              <w:t>深圳供应商，或非深圳供应商但在深圳有合法注册的分公司（或售后机构）（分公司的必须提供分公司营业执照扫描件，售后机构必须同时提供售后服务合作合同及售后机构营业执照扫描件作为得分依据）的，得5分；非深圳供应商但承诺中标后签订合同前设立本地经营（服务）网点的，提供承诺文件（格式自定）的，得2.5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rPr>
                <w:rFonts w:ascii="仿宋_GB2312" w:cs="仿宋_GB2312"/>
                <w:b/>
                <w:sz w:val="24"/>
              </w:rPr>
            </w:pPr>
            <w:r>
              <w:rPr>
                <w:rFonts w:ascii="仿宋_GB2312" w:cs="仿宋_GB2312"/>
                <w:b/>
                <w:sz w:val="24"/>
              </w:rPr>
              <w:t>4</w:t>
            </w:r>
          </w:p>
        </w:tc>
        <w:tc>
          <w:tcPr>
            <w:tcW w:w="3389" w:type="dxa"/>
            <w:gridSpan w:val="5"/>
            <w:tcBorders>
              <w:top w:val="single" w:color="auto" w:sz="4" w:space="0"/>
              <w:left w:val="nil"/>
              <w:bottom w:val="single" w:color="auto" w:sz="4" w:space="0"/>
              <w:right w:val="single" w:color="auto" w:sz="4" w:space="0"/>
            </w:tcBorders>
            <w:noWrap/>
            <w:vAlign w:val="center"/>
          </w:tcPr>
          <w:p>
            <w:pPr>
              <w:rPr>
                <w:rFonts w:ascii="仿宋_GB2312" w:cs="仿宋_GB2312"/>
                <w:b/>
                <w:sz w:val="24"/>
              </w:rPr>
            </w:pPr>
            <w:r>
              <w:rPr>
                <w:rFonts w:hint="eastAsia" w:ascii="仿宋_GB2312" w:cs="仿宋_GB2312"/>
                <w:b/>
                <w:sz w:val="24"/>
              </w:rPr>
              <w:t>诚信情况</w:t>
            </w:r>
          </w:p>
        </w:tc>
        <w:tc>
          <w:tcPr>
            <w:tcW w:w="6232" w:type="dxa"/>
            <w:tcBorders>
              <w:top w:val="single" w:color="auto" w:sz="4" w:space="0"/>
              <w:left w:val="nil"/>
              <w:bottom w:val="single" w:color="auto" w:sz="4" w:space="0"/>
              <w:right w:val="single" w:color="auto" w:sz="4" w:space="0"/>
            </w:tcBorders>
            <w:noWrap/>
            <w:vAlign w:val="center"/>
          </w:tcPr>
          <w:p>
            <w:pPr>
              <w:jc w:val="center"/>
              <w:rPr>
                <w:rFonts w:ascii="仿宋_GB2312" w:cs="仿宋_GB2312"/>
                <w:b/>
                <w:sz w:val="24"/>
              </w:rPr>
            </w:pPr>
            <w:r>
              <w:rPr>
                <w:rFonts w:ascii="仿宋_GB2312" w:cs="仿宋_GB2312"/>
                <w:b/>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rPr>
                <w:rFonts w:ascii="仿宋_GB2312" w:cs="仿宋_GB2312"/>
                <w:sz w:val="24"/>
              </w:rPr>
            </w:pPr>
            <w:r>
              <w:rPr>
                <w:rFonts w:hint="eastAsia" w:ascii="仿宋_GB2312" w:cs="仿宋_GB2312"/>
                <w:sz w:val="24"/>
              </w:rPr>
              <w:t>序号</w:t>
            </w:r>
          </w:p>
        </w:tc>
        <w:tc>
          <w:tcPr>
            <w:tcW w:w="1002" w:type="dxa"/>
            <w:tcBorders>
              <w:top w:val="single" w:color="auto" w:sz="4" w:space="0"/>
              <w:left w:val="nil"/>
              <w:bottom w:val="single" w:color="auto" w:sz="4" w:space="0"/>
              <w:right w:val="single" w:color="auto" w:sz="4" w:space="0"/>
            </w:tcBorders>
            <w:noWrap/>
            <w:vAlign w:val="center"/>
          </w:tcPr>
          <w:p>
            <w:pPr>
              <w:rPr>
                <w:rFonts w:ascii="仿宋_GB2312" w:cs="仿宋_GB2312"/>
                <w:sz w:val="24"/>
              </w:rPr>
            </w:pPr>
            <w:r>
              <w:rPr>
                <w:rFonts w:hint="eastAsia" w:ascii="仿宋_GB2312" w:cs="仿宋_GB2312"/>
                <w:sz w:val="24"/>
              </w:rPr>
              <w:t>评分因素</w:t>
            </w:r>
          </w:p>
        </w:tc>
        <w:tc>
          <w:tcPr>
            <w:tcW w:w="784" w:type="dxa"/>
            <w:tcBorders>
              <w:top w:val="single" w:color="auto" w:sz="4" w:space="0"/>
              <w:left w:val="nil"/>
              <w:bottom w:val="single" w:color="auto" w:sz="4" w:space="0"/>
              <w:right w:val="single" w:color="auto" w:sz="4" w:space="0"/>
            </w:tcBorders>
            <w:noWrap/>
            <w:vAlign w:val="center"/>
          </w:tcPr>
          <w:p>
            <w:pPr>
              <w:rPr>
                <w:rFonts w:ascii="仿宋_GB2312" w:cs="仿宋_GB2312"/>
                <w:sz w:val="24"/>
              </w:rPr>
            </w:pPr>
            <w:r>
              <w:rPr>
                <w:rFonts w:hint="eastAsia" w:ascii="仿宋_GB2312" w:cs="仿宋_GB2312"/>
                <w:sz w:val="24"/>
              </w:rPr>
              <w:t>权重</w:t>
            </w:r>
          </w:p>
        </w:tc>
        <w:tc>
          <w:tcPr>
            <w:tcW w:w="761" w:type="dxa"/>
            <w:tcBorders>
              <w:top w:val="single" w:color="auto" w:sz="4" w:space="0"/>
              <w:left w:val="nil"/>
              <w:bottom w:val="single" w:color="auto" w:sz="4" w:space="0"/>
              <w:right w:val="single" w:color="auto" w:sz="4" w:space="0"/>
            </w:tcBorders>
            <w:noWrap/>
            <w:vAlign w:val="center"/>
          </w:tcPr>
          <w:p>
            <w:pPr>
              <w:rPr>
                <w:rFonts w:ascii="仿宋_GB2312" w:cs="仿宋_GB2312"/>
                <w:sz w:val="24"/>
              </w:rPr>
            </w:pPr>
            <w:r>
              <w:rPr>
                <w:rFonts w:hint="eastAsia" w:ascii="仿宋_GB2312" w:cs="仿宋_GB2312"/>
                <w:sz w:val="24"/>
              </w:rPr>
              <w:t>评分方式</w:t>
            </w:r>
          </w:p>
        </w:tc>
        <w:tc>
          <w:tcPr>
            <w:tcW w:w="6232" w:type="dxa"/>
            <w:tcBorders>
              <w:top w:val="single" w:color="auto" w:sz="4" w:space="0"/>
              <w:left w:val="nil"/>
              <w:bottom w:val="single" w:color="auto" w:sz="4" w:space="0"/>
              <w:right w:val="single" w:color="auto" w:sz="4" w:space="0"/>
            </w:tcBorders>
            <w:noWrap/>
            <w:vAlign w:val="center"/>
          </w:tcPr>
          <w:p>
            <w:pPr>
              <w:jc w:val="center"/>
              <w:rPr>
                <w:rFonts w:ascii="仿宋_GB2312" w:cs="仿宋_GB2312"/>
                <w:sz w:val="24"/>
              </w:rPr>
            </w:pPr>
            <w:r>
              <w:rPr>
                <w:rFonts w:hint="eastAsia" w:ascii="仿宋_GB2312" w:cs="仿宋_GB2312"/>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nil"/>
              <w:left w:val="single" w:color="auto" w:sz="4" w:space="0"/>
              <w:bottom w:val="single" w:color="auto" w:sz="4" w:space="0"/>
              <w:right w:val="single" w:color="auto" w:sz="4" w:space="0"/>
            </w:tcBorders>
            <w:noWrap/>
            <w:vAlign w:val="center"/>
          </w:tcPr>
          <w:p>
            <w:pPr>
              <w:rPr>
                <w:rFonts w:ascii="仿宋_GB2312" w:cs="仿宋_GB2312"/>
                <w:sz w:val="24"/>
              </w:rPr>
            </w:pPr>
          </w:p>
        </w:tc>
        <w:tc>
          <w:tcPr>
            <w:tcW w:w="842" w:type="dxa"/>
            <w:gridSpan w:val="2"/>
            <w:tcBorders>
              <w:top w:val="single" w:color="auto" w:sz="4" w:space="0"/>
              <w:left w:val="nil"/>
              <w:bottom w:val="single" w:color="auto" w:sz="4" w:space="0"/>
              <w:right w:val="single" w:color="auto" w:sz="4" w:space="0"/>
            </w:tcBorders>
            <w:noWrap/>
            <w:vAlign w:val="center"/>
          </w:tcPr>
          <w:p>
            <w:pPr>
              <w:rPr>
                <w:rFonts w:ascii="仿宋_GB2312" w:cs="仿宋_GB2312"/>
                <w:sz w:val="24"/>
              </w:rPr>
            </w:pPr>
            <w:r>
              <w:rPr>
                <w:rFonts w:ascii="仿宋_GB2312" w:cs="仿宋_GB2312"/>
                <w:sz w:val="24"/>
              </w:rPr>
              <w:t>1</w:t>
            </w:r>
          </w:p>
        </w:tc>
        <w:tc>
          <w:tcPr>
            <w:tcW w:w="1002" w:type="dxa"/>
            <w:tcBorders>
              <w:top w:val="single" w:color="auto" w:sz="4" w:space="0"/>
              <w:left w:val="nil"/>
              <w:bottom w:val="single" w:color="auto" w:sz="4" w:space="0"/>
              <w:right w:val="single" w:color="auto" w:sz="4" w:space="0"/>
            </w:tcBorders>
            <w:noWrap/>
            <w:vAlign w:val="center"/>
          </w:tcPr>
          <w:p>
            <w:pPr>
              <w:rPr>
                <w:rFonts w:ascii="仿宋_GB2312" w:cs="仿宋_GB2312"/>
                <w:sz w:val="24"/>
              </w:rPr>
            </w:pPr>
            <w:r>
              <w:rPr>
                <w:rFonts w:hint="eastAsia" w:ascii="仿宋_GB2312" w:cs="仿宋_GB2312"/>
                <w:sz w:val="24"/>
              </w:rPr>
              <w:t>诚信评价</w:t>
            </w:r>
          </w:p>
        </w:tc>
        <w:tc>
          <w:tcPr>
            <w:tcW w:w="784" w:type="dxa"/>
            <w:tcBorders>
              <w:top w:val="single" w:color="auto" w:sz="4" w:space="0"/>
              <w:left w:val="nil"/>
              <w:bottom w:val="single" w:color="auto" w:sz="4" w:space="0"/>
              <w:right w:val="single" w:color="auto" w:sz="4" w:space="0"/>
            </w:tcBorders>
            <w:noWrap/>
            <w:vAlign w:val="center"/>
          </w:tcPr>
          <w:p>
            <w:pPr>
              <w:ind w:firstLine="260" w:firstLineChars="100"/>
              <w:rPr>
                <w:rFonts w:ascii="仿宋_GB2312" w:cs="仿宋_GB2312"/>
                <w:sz w:val="24"/>
              </w:rPr>
            </w:pPr>
            <w:r>
              <w:rPr>
                <w:rFonts w:ascii="仿宋_GB2312" w:cs="仿宋_GB2312"/>
                <w:sz w:val="24"/>
              </w:rPr>
              <w:t>5</w:t>
            </w:r>
          </w:p>
        </w:tc>
        <w:tc>
          <w:tcPr>
            <w:tcW w:w="761" w:type="dxa"/>
            <w:tcBorders>
              <w:top w:val="single" w:color="auto" w:sz="4" w:space="0"/>
              <w:left w:val="nil"/>
              <w:bottom w:val="single" w:color="auto" w:sz="4" w:space="0"/>
              <w:right w:val="single" w:color="auto" w:sz="4" w:space="0"/>
            </w:tcBorders>
            <w:noWrap/>
            <w:vAlign w:val="center"/>
          </w:tcPr>
          <w:p>
            <w:pPr>
              <w:rPr>
                <w:rFonts w:ascii="仿宋_GB2312" w:cs="仿宋_GB2312"/>
                <w:sz w:val="24"/>
              </w:rPr>
            </w:pPr>
            <w:r>
              <w:rPr>
                <w:rFonts w:hint="default" w:ascii="仿宋_GB2312" w:cs="仿宋_GB2312"/>
                <w:sz w:val="24"/>
              </w:rPr>
              <w:t>评审人</w:t>
            </w:r>
            <w:r>
              <w:rPr>
                <w:rFonts w:hint="eastAsia" w:ascii="仿宋_GB2312" w:cs="仿宋_GB2312"/>
                <w:sz w:val="24"/>
              </w:rPr>
              <w:t>打分</w:t>
            </w:r>
          </w:p>
        </w:tc>
        <w:tc>
          <w:tcPr>
            <w:tcW w:w="6232" w:type="dxa"/>
            <w:tcBorders>
              <w:top w:val="single" w:color="auto" w:sz="4" w:space="0"/>
              <w:left w:val="nil"/>
              <w:bottom w:val="single" w:color="auto" w:sz="4" w:space="0"/>
              <w:right w:val="single" w:color="auto" w:sz="4" w:space="0"/>
            </w:tcBorders>
            <w:noWrap/>
            <w:vAlign w:val="center"/>
          </w:tcPr>
          <w:p>
            <w:pPr>
              <w:rPr>
                <w:rFonts w:ascii="仿宋_GB2312" w:cs="仿宋_GB2312"/>
                <w:sz w:val="24"/>
              </w:rPr>
            </w:pPr>
            <w:r>
              <w:rPr>
                <w:rFonts w:hint="eastAsia" w:ascii="仿宋_GB2312" w:cs="仿宋_GB2312"/>
                <w:sz w:val="24"/>
              </w:rPr>
              <w:t>根据深圳市财政部门政府采购诚信管理等相关规定，对投标人被记录诚信档案情况进行评审；投标人必须提供《诚信承诺书》，如有弄虚作假，将按照虚假投标的情况报相关主管部门处理。有提供的，得5分。未提供的，不得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E6420"/>
    <w:rsid w:val="7B6E6420"/>
    <w:rsid w:val="E46ED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annotation text"/>
    <w:basedOn w:val="1"/>
    <w:qFormat/>
    <w:uiPriority w:val="0"/>
    <w:pPr>
      <w:jc w:val="left"/>
    </w:pPr>
    <w:rPr>
      <w:rFonts w:ascii="Calibri" w:hAnsi="Calibri" w:eastAsia="宋体" w:cs="Times New Roman"/>
    </w:rPr>
  </w:style>
  <w:style w:type="paragraph" w:customStyle="1" w:styleId="7">
    <w:name w:val="正文 A"/>
    <w:qFormat/>
    <w:uiPriority w:val="0"/>
    <w:pPr>
      <w:widowControl w:val="0"/>
      <w:jc w:val="both"/>
    </w:pPr>
    <w:rPr>
      <w:rFonts w:ascii="Arial Unicode MS" w:hAnsi="Arial Unicode MS" w:eastAsia="Times New Roman" w:cs="Arial Unicode MS"/>
      <w:color w:val="000000"/>
      <w:sz w:val="21"/>
      <w:szCs w:val="21"/>
      <w:u w:val="none"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2022-05-30T17:07:00Z</dcterms:created>
  <dc:creator>郑锦婷</dc:creator>
  <cp:lastModifiedBy>郑锦婷</cp:lastModifiedBy>
  <dcterms:modified xsi:type="dcterms:W3CDTF">2025-01-24T16:11:04Z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B37E9A3D6441A78A184B9367C34D85B2</vt:lpwstr>
  </property>
</Properties>
</file>