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cs="Times New Roman"/>
          <w:b/>
          <w:sz w:val="24"/>
          <w:szCs w:val="21"/>
        </w:rPr>
      </w:pPr>
      <w:r>
        <w:rPr>
          <w:rFonts w:hint="eastAsia" w:ascii="宋体" w:hAnsi="宋体" w:eastAsia="宋体" w:cs="Times New Roman"/>
          <w:b/>
          <w:sz w:val="24"/>
          <w:szCs w:val="21"/>
        </w:rPr>
        <w:t>深圳市未成年人救助保护中心食堂运营管理项目招标公告</w:t>
      </w:r>
    </w:p>
    <w:p>
      <w:pPr>
        <w:spacing w:line="440" w:lineRule="exact"/>
        <w:rPr>
          <w:rFonts w:hint="eastAsia" w:ascii="宋体" w:hAnsi="宋体" w:eastAsia="宋体" w:cs="Times New Roman"/>
          <w:szCs w:val="21"/>
        </w:rPr>
      </w:pPr>
    </w:p>
    <w:tbl>
      <w:tblPr>
        <w:tblStyle w:val="5"/>
        <w:tblW w:w="92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5" w:type="dxa"/>
          </w:tcPr>
          <w:p>
            <w:pPr>
              <w:spacing w:line="440" w:lineRule="exact"/>
              <w:rPr>
                <w:rFonts w:ascii="宋体" w:hAnsi="宋体" w:eastAsia="宋体" w:cs="Times New Roman"/>
                <w:b/>
                <w:szCs w:val="21"/>
              </w:rPr>
            </w:pPr>
            <w:r>
              <w:rPr>
                <w:rFonts w:hint="eastAsia" w:ascii="宋体" w:hAnsi="宋体" w:eastAsia="宋体" w:cs="Times New Roman"/>
                <w:b/>
                <w:szCs w:val="21"/>
              </w:rPr>
              <w:t>项目概况：</w:t>
            </w:r>
          </w:p>
          <w:p>
            <w:pPr>
              <w:spacing w:line="440" w:lineRule="exact"/>
              <w:rPr>
                <w:rFonts w:ascii="宋体" w:hAnsi="宋体" w:eastAsia="宋体" w:cs="Times New Roman"/>
                <w:szCs w:val="21"/>
              </w:rPr>
            </w:pPr>
            <w:r>
              <w:rPr>
                <w:rFonts w:hint="eastAsia" w:ascii="宋体" w:hAnsi="宋体" w:eastAsia="宋体" w:cs="Times New Roman"/>
                <w:szCs w:val="21"/>
              </w:rPr>
              <w:t>深圳市未成年人救助保护中心食堂运营管理项目招标项目的潜在投标人应在深圳交易咨询集团有限公司网站（http://new.sztc.com）获取招标文件，并于2022年</w:t>
            </w:r>
            <w:r>
              <w:rPr>
                <w:rFonts w:ascii="宋体" w:hAnsi="宋体" w:eastAsia="宋体" w:cs="Times New Roman"/>
                <w:szCs w:val="21"/>
              </w:rPr>
              <w:t>12</w:t>
            </w:r>
            <w:r>
              <w:rPr>
                <w:rFonts w:hint="eastAsia" w:ascii="宋体" w:hAnsi="宋体" w:eastAsia="宋体" w:cs="Times New Roman"/>
                <w:szCs w:val="21"/>
              </w:rPr>
              <w:t>月</w:t>
            </w:r>
            <w:r>
              <w:rPr>
                <w:rFonts w:ascii="宋体" w:hAnsi="宋体" w:eastAsia="宋体" w:cs="Times New Roman"/>
                <w:szCs w:val="21"/>
              </w:rPr>
              <w:t>19</w:t>
            </w:r>
            <w:r>
              <w:rPr>
                <w:rFonts w:hint="eastAsia" w:ascii="宋体" w:hAnsi="宋体" w:eastAsia="宋体" w:cs="Times New Roman"/>
                <w:szCs w:val="21"/>
              </w:rPr>
              <w:t>日</w:t>
            </w:r>
            <w:r>
              <w:rPr>
                <w:rFonts w:ascii="宋体" w:hAnsi="宋体" w:eastAsia="宋体" w:cs="Times New Roman"/>
                <w:szCs w:val="21"/>
              </w:rPr>
              <w:t>09</w:t>
            </w:r>
            <w:r>
              <w:rPr>
                <w:rFonts w:hint="eastAsia" w:ascii="宋体" w:hAnsi="宋体" w:eastAsia="宋体" w:cs="Times New Roman"/>
                <w:szCs w:val="21"/>
              </w:rPr>
              <w:t>:30时（北京时间）前递交投标文件。</w:t>
            </w:r>
          </w:p>
        </w:tc>
      </w:tr>
    </w:tbl>
    <w:p>
      <w:pPr>
        <w:spacing w:line="440" w:lineRule="exact"/>
        <w:rPr>
          <w:rFonts w:ascii="宋体" w:hAnsi="宋体" w:eastAsia="宋体" w:cs="Times New Roman"/>
          <w:szCs w:val="21"/>
        </w:rPr>
      </w:pPr>
    </w:p>
    <w:p>
      <w:pPr>
        <w:spacing w:line="440" w:lineRule="exact"/>
        <w:ind w:firstLine="421" w:firstLineChars="200"/>
        <w:rPr>
          <w:rFonts w:ascii="宋体" w:hAnsi="宋体" w:eastAsia="宋体" w:cs="Times New Roman"/>
          <w:b/>
          <w:bCs/>
          <w:szCs w:val="21"/>
        </w:rPr>
      </w:pPr>
      <w:bookmarkStart w:id="0" w:name="_Toc70231383"/>
      <w:r>
        <w:rPr>
          <w:rFonts w:hint="eastAsia" w:ascii="宋体" w:hAnsi="宋体" w:eastAsia="宋体" w:cs="Times New Roman"/>
          <w:b/>
          <w:bCs/>
          <w:szCs w:val="21"/>
        </w:rPr>
        <w:t>一、项目基本情况</w:t>
      </w:r>
      <w:bookmarkEnd w:id="0"/>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1、项目编号：</w:t>
      </w:r>
      <w:r>
        <w:rPr>
          <w:rFonts w:ascii="宋体" w:hAnsi="宋体" w:eastAsia="宋体" w:cs="Times New Roman"/>
          <w:szCs w:val="21"/>
        </w:rPr>
        <w:t>0658-22711A32234</w:t>
      </w:r>
    </w:p>
    <w:p>
      <w:pPr>
        <w:spacing w:line="44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、项目名称：深圳市未成年人救助保护中心食堂运营管理项目</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3、预算金额：人民币</w:t>
      </w:r>
      <w:r>
        <w:rPr>
          <w:rFonts w:ascii="宋体" w:hAnsi="宋体" w:eastAsia="宋体" w:cs="Times New Roman"/>
          <w:szCs w:val="21"/>
        </w:rPr>
        <w:t>39.88</w:t>
      </w:r>
      <w:r>
        <w:rPr>
          <w:rFonts w:hint="eastAsia" w:ascii="宋体" w:hAnsi="宋体" w:eastAsia="宋体" w:cs="Times New Roman"/>
          <w:szCs w:val="21"/>
        </w:rPr>
        <w:t>万元</w:t>
      </w:r>
    </w:p>
    <w:p>
      <w:pPr>
        <w:spacing w:line="440" w:lineRule="exact"/>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、最高限价（如有）：</w:t>
      </w:r>
      <w:r>
        <w:rPr>
          <w:rFonts w:ascii="宋体" w:hAnsi="宋体" w:eastAsia="宋体" w:cs="Times New Roman"/>
          <w:szCs w:val="21"/>
        </w:rPr>
        <w:t>/</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5、采购需求：详见招标文件相关内容</w:t>
      </w:r>
    </w:p>
    <w:p>
      <w:pPr>
        <w:spacing w:line="440" w:lineRule="exact"/>
        <w:ind w:firstLine="420" w:firstLineChars="200"/>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、合同履行期限：详见招标文件相关内容</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7、本项目是否接受联合体投标：否</w:t>
      </w:r>
    </w:p>
    <w:p>
      <w:pPr>
        <w:spacing w:line="440" w:lineRule="exact"/>
        <w:ind w:firstLine="421" w:firstLineChars="200"/>
        <w:rPr>
          <w:rFonts w:ascii="宋体" w:hAnsi="宋体" w:eastAsia="宋体" w:cs="Times New Roman"/>
          <w:b/>
          <w:bCs/>
          <w:szCs w:val="21"/>
        </w:rPr>
      </w:pPr>
      <w:bookmarkStart w:id="1" w:name="_Toc70231384"/>
      <w:r>
        <w:rPr>
          <w:rFonts w:hint="eastAsia" w:ascii="宋体" w:hAnsi="宋体" w:eastAsia="宋体" w:cs="Times New Roman"/>
          <w:b/>
          <w:bCs/>
          <w:szCs w:val="21"/>
        </w:rPr>
        <w:t>二、投标人的资格要求</w:t>
      </w:r>
      <w:bookmarkEnd w:id="1"/>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1、满足《中华人民共和国政府采购法》第二十二条规定；（由供应商在《政府采购投标及履约承诺函》中作出声明）</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2、落实政府采购政策需满足的资格要求：无</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3、本项目的特定资格要求：</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（1）具有独立法人资格或具有独立承担民事责任的能力的其它组织（提供营业执照或事业单位法人证等证照复印件加盖投标人公章，原件备查）。</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（2）本项目不接受联合体投标，不允许挂靠和转包，不接受投标人选用进口产品参与投标；</w:t>
      </w:r>
    </w:p>
    <w:p>
      <w:pPr>
        <w:spacing w:line="440" w:lineRule="exact"/>
        <w:ind w:firstLine="420" w:firstLineChars="200"/>
        <w:rPr>
          <w:rFonts w:ascii="宋体" w:hAnsi="宋体" w:eastAsia="宋体" w:cs="Times New Roman"/>
          <w:szCs w:val="21"/>
        </w:rPr>
      </w:pPr>
      <w:bookmarkStart w:id="2" w:name="_Toc70231385"/>
      <w:r>
        <w:rPr>
          <w:rFonts w:hint="eastAsia" w:ascii="宋体" w:hAnsi="宋体" w:eastAsia="宋体" w:cs="Times New Roman"/>
          <w:szCs w:val="21"/>
        </w:rPr>
        <w:t>（3）参与本项目政府采购活动前三年内，在经营活动中没有重大违法记录；（由供应商在《政府采购投标及履约承诺函》中作出声明）</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（4）参与本项目政府采购活动时不存在被有关部门禁止参与政府采购活动且在有效期内的情况；（由供应商在《政府采购投标及履约承诺函》中作出声明）</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（5）参与本项目政府采购活动时未被列入失信被执行人、重大税收违法案件当事人名单、政府采购严重违法失信行为记录名单。（由供应商在《政府采购投标及履约承诺函》中作出声明）</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注：“信用中国”、“中国政府采购网”、“深圳信用网”以及“深圳市政府采购监管网”为供应商信用信息的查询渠道，相关信息以开标当日的查询结果为准。</w:t>
      </w:r>
    </w:p>
    <w:p>
      <w:pPr>
        <w:spacing w:line="440" w:lineRule="exact"/>
        <w:ind w:firstLine="421" w:firstLineChars="200"/>
        <w:rPr>
          <w:rFonts w:ascii="宋体" w:hAnsi="宋体" w:eastAsia="宋体" w:cs="Times New Roman"/>
          <w:b/>
          <w:bCs/>
          <w:szCs w:val="21"/>
        </w:rPr>
      </w:pPr>
      <w:r>
        <w:rPr>
          <w:rFonts w:hint="eastAsia" w:ascii="宋体" w:hAnsi="宋体" w:eastAsia="宋体" w:cs="Times New Roman"/>
          <w:b/>
          <w:bCs/>
          <w:szCs w:val="21"/>
        </w:rPr>
        <w:t>三、获取招标文件</w:t>
      </w:r>
      <w:bookmarkEnd w:id="2"/>
    </w:p>
    <w:p>
      <w:pPr>
        <w:spacing w:line="440" w:lineRule="exact"/>
        <w:ind w:firstLine="420" w:firstLineChars="200"/>
        <w:rPr>
          <w:rFonts w:ascii="宋体" w:hAnsi="宋体" w:eastAsia="宋体" w:cs="宋体"/>
          <w:szCs w:val="21"/>
        </w:rPr>
      </w:pPr>
      <w:r>
        <w:rPr>
          <w:rFonts w:hint="eastAsia" w:ascii="宋体" w:hAnsi="宋体" w:eastAsia="宋体" w:cs="宋体"/>
          <w:szCs w:val="21"/>
        </w:rPr>
        <w:t>1、时间：</w:t>
      </w:r>
      <w:r>
        <w:rPr>
          <w:rFonts w:hint="eastAsia" w:ascii="宋体" w:hAnsi="宋体" w:eastAsia="宋体" w:cs="Times New Roman"/>
          <w:szCs w:val="21"/>
        </w:rPr>
        <w:t>2022年</w:t>
      </w:r>
      <w:r>
        <w:rPr>
          <w:rFonts w:ascii="宋体" w:hAnsi="宋体" w:eastAsia="宋体" w:cs="Times New Roman"/>
          <w:szCs w:val="21"/>
        </w:rPr>
        <w:t>12</w:t>
      </w:r>
      <w:r>
        <w:rPr>
          <w:rFonts w:hint="eastAsia" w:ascii="宋体" w:hAnsi="宋体" w:eastAsia="宋体" w:cs="Times New Roman"/>
          <w:szCs w:val="21"/>
        </w:rPr>
        <w:t>月</w:t>
      </w:r>
      <w:r>
        <w:rPr>
          <w:rFonts w:ascii="宋体" w:hAnsi="宋体" w:eastAsia="宋体" w:cs="Times New Roman"/>
          <w:szCs w:val="21"/>
        </w:rPr>
        <w:t>7</w:t>
      </w:r>
      <w:r>
        <w:rPr>
          <w:rFonts w:hint="eastAsia" w:ascii="宋体" w:hAnsi="宋体" w:eastAsia="宋体" w:cs="Times New Roman"/>
          <w:szCs w:val="21"/>
        </w:rPr>
        <w:t>日</w:t>
      </w:r>
      <w:r>
        <w:rPr>
          <w:rFonts w:ascii="宋体" w:hAnsi="宋体" w:eastAsia="宋体" w:cs="Times New Roman"/>
          <w:szCs w:val="21"/>
        </w:rPr>
        <w:t>9</w:t>
      </w:r>
      <w:r>
        <w:rPr>
          <w:rFonts w:hint="eastAsia" w:ascii="宋体" w:hAnsi="宋体" w:eastAsia="宋体" w:cs="Times New Roman"/>
          <w:szCs w:val="21"/>
        </w:rPr>
        <w:t>时</w:t>
      </w:r>
      <w:r>
        <w:rPr>
          <w:rFonts w:hint="eastAsia" w:ascii="宋体" w:hAnsi="宋体" w:eastAsia="宋体" w:cs="宋体"/>
          <w:szCs w:val="21"/>
        </w:rPr>
        <w:t>至</w:t>
      </w:r>
      <w:r>
        <w:rPr>
          <w:rFonts w:hint="eastAsia" w:ascii="宋体" w:hAnsi="宋体" w:eastAsia="宋体" w:cs="Times New Roman"/>
          <w:szCs w:val="21"/>
        </w:rPr>
        <w:t>2022年</w:t>
      </w:r>
      <w:r>
        <w:rPr>
          <w:rFonts w:ascii="宋体" w:hAnsi="宋体" w:eastAsia="宋体" w:cs="Times New Roman"/>
          <w:szCs w:val="21"/>
        </w:rPr>
        <w:t>12</w:t>
      </w:r>
      <w:r>
        <w:rPr>
          <w:rFonts w:hint="eastAsia" w:ascii="宋体" w:hAnsi="宋体" w:eastAsia="宋体" w:cs="Times New Roman"/>
          <w:szCs w:val="21"/>
        </w:rPr>
        <w:t>月</w:t>
      </w:r>
      <w:r>
        <w:rPr>
          <w:rFonts w:ascii="宋体" w:hAnsi="宋体" w:eastAsia="宋体" w:cs="Times New Roman"/>
          <w:szCs w:val="21"/>
        </w:rPr>
        <w:t>14</w:t>
      </w:r>
      <w:r>
        <w:rPr>
          <w:rFonts w:hint="eastAsia" w:ascii="宋体" w:hAnsi="宋体" w:eastAsia="宋体" w:cs="Times New Roman"/>
          <w:szCs w:val="21"/>
        </w:rPr>
        <w:t>日</w:t>
      </w:r>
      <w:r>
        <w:rPr>
          <w:rFonts w:ascii="宋体" w:hAnsi="宋体" w:eastAsia="宋体" w:cs="Times New Roman"/>
          <w:szCs w:val="21"/>
        </w:rPr>
        <w:t>17</w:t>
      </w:r>
      <w:r>
        <w:rPr>
          <w:rFonts w:hint="eastAsia" w:ascii="宋体" w:hAnsi="宋体" w:eastAsia="宋体" w:cs="Times New Roman"/>
          <w:szCs w:val="21"/>
        </w:rPr>
        <w:t>时</w:t>
      </w:r>
      <w:r>
        <w:rPr>
          <w:rFonts w:hint="eastAsia" w:ascii="宋体" w:hAnsi="宋体" w:eastAsia="宋体" w:cs="宋体"/>
          <w:szCs w:val="21"/>
        </w:rPr>
        <w:t>（北京时间，</w:t>
      </w:r>
      <w:r>
        <w:rPr>
          <w:rFonts w:ascii="宋体" w:hAnsi="宋体" w:eastAsia="宋体" w:cs="宋体"/>
          <w:szCs w:val="21"/>
        </w:rPr>
        <w:t>法定节假日</w:t>
      </w:r>
      <w:r>
        <w:rPr>
          <w:rFonts w:hint="eastAsia" w:ascii="宋体" w:hAnsi="宋体" w:eastAsia="宋体" w:cs="宋体"/>
          <w:szCs w:val="21"/>
        </w:rPr>
        <w:t>除外）；</w:t>
      </w:r>
    </w:p>
    <w:p>
      <w:pPr>
        <w:spacing w:line="440" w:lineRule="exact"/>
        <w:ind w:firstLine="420" w:firstLineChars="200"/>
        <w:rPr>
          <w:rFonts w:ascii="宋体" w:hAnsi="宋体" w:eastAsia="宋体" w:cs="Times New Roman"/>
          <w:i/>
          <w:iCs/>
          <w:szCs w:val="21"/>
        </w:rPr>
      </w:pPr>
      <w:r>
        <w:rPr>
          <w:rFonts w:ascii="宋体" w:hAnsi="宋体" w:eastAsia="宋体" w:cs="宋体"/>
          <w:szCs w:val="21"/>
        </w:rPr>
        <w:t>2</w:t>
      </w:r>
      <w:r>
        <w:rPr>
          <w:rFonts w:hint="eastAsia" w:ascii="宋体" w:hAnsi="宋体" w:eastAsia="宋体" w:cs="宋体"/>
          <w:szCs w:val="21"/>
        </w:rPr>
        <w:t>、地点：</w:t>
      </w:r>
      <w:r>
        <w:rPr>
          <w:rFonts w:hint="eastAsia" w:ascii="宋体" w:hAnsi="宋体" w:eastAsia="宋体" w:cs="Times New Roman"/>
          <w:szCs w:val="21"/>
        </w:rPr>
        <w:t>登录深圳交易咨询集团有限公司网站，下载招标文件（订购前须确保在http://new.sztc.com网站已注册会员，如未注册，请登录</w:t>
      </w:r>
      <w:bookmarkStart w:id="7" w:name="_GoBack"/>
      <w:bookmarkEnd w:id="7"/>
      <w:r>
        <w:rPr>
          <w:rFonts w:hint="eastAsia" w:ascii="宋体" w:hAnsi="宋体" w:eastAsia="宋体" w:cs="Times New Roman"/>
          <w:szCs w:val="21"/>
        </w:rPr>
        <w:t>http://new.sztc.com/gyssc/17414.jhtml页面了解如何免费注册会员）；</w:t>
      </w:r>
    </w:p>
    <w:p>
      <w:pPr>
        <w:spacing w:line="440" w:lineRule="exact"/>
        <w:ind w:firstLine="420" w:firstLineChars="200"/>
        <w:rPr>
          <w:rFonts w:ascii="宋体" w:hAnsi="宋体" w:eastAsia="宋体" w:cs="Times New Roman"/>
          <w:i/>
          <w:iCs/>
          <w:szCs w:val="21"/>
        </w:rPr>
      </w:pPr>
      <w:r>
        <w:rPr>
          <w:rFonts w:ascii="宋体" w:hAnsi="宋体" w:eastAsia="宋体" w:cs="宋体"/>
          <w:szCs w:val="21"/>
        </w:rPr>
        <w:t>3</w:t>
      </w:r>
      <w:r>
        <w:rPr>
          <w:rFonts w:hint="eastAsia" w:ascii="宋体" w:hAnsi="宋体" w:eastAsia="宋体" w:cs="宋体"/>
          <w:szCs w:val="21"/>
        </w:rPr>
        <w:t>、方式：</w:t>
      </w:r>
      <w:r>
        <w:rPr>
          <w:rFonts w:hint="eastAsia" w:ascii="宋体" w:hAnsi="宋体" w:eastAsia="宋体" w:cs="Times New Roman"/>
          <w:szCs w:val="21"/>
        </w:rPr>
        <w:t>在线下载；</w:t>
      </w:r>
    </w:p>
    <w:p>
      <w:pPr>
        <w:spacing w:line="440" w:lineRule="exact"/>
        <w:ind w:firstLine="420" w:firstLineChars="200"/>
        <w:rPr>
          <w:rFonts w:ascii="宋体" w:hAnsi="宋体" w:eastAsia="宋体" w:cs="Times New Roman"/>
          <w:i/>
          <w:iCs/>
          <w:szCs w:val="21"/>
        </w:rPr>
      </w:pPr>
      <w:r>
        <w:rPr>
          <w:rFonts w:hint="eastAsia" w:ascii="宋体" w:hAnsi="宋体" w:eastAsia="宋体" w:cs="宋体"/>
          <w:szCs w:val="21"/>
        </w:rPr>
        <w:t>4、售价：</w:t>
      </w:r>
      <w:r>
        <w:rPr>
          <w:rFonts w:hint="eastAsia" w:ascii="宋体" w:hAnsi="宋体" w:eastAsia="宋体" w:cs="Times New Roman"/>
          <w:szCs w:val="21"/>
        </w:rPr>
        <w:t>本项目免招标文件订购费，用户仅需购买电子招投标服务人民币500元即可参与项目，支付成功后由平台方开具电子发票，投标人如需纸质发票，系统将在支付成功后由平台方于一周内将纸质发票寄出，邮费到付（如有问题请联系平台方：400-616-6620）。</w:t>
      </w:r>
    </w:p>
    <w:p>
      <w:pPr>
        <w:spacing w:line="440" w:lineRule="exact"/>
        <w:ind w:firstLine="421" w:firstLineChars="200"/>
        <w:rPr>
          <w:rFonts w:ascii="宋体" w:hAnsi="宋体" w:eastAsia="宋体" w:cs="Times New Roman"/>
          <w:b/>
          <w:bCs/>
          <w:szCs w:val="21"/>
        </w:rPr>
      </w:pPr>
      <w:bookmarkStart w:id="3" w:name="_Toc70231386"/>
      <w:r>
        <w:rPr>
          <w:rFonts w:hint="eastAsia" w:ascii="宋体" w:hAnsi="宋体" w:eastAsia="宋体" w:cs="Times New Roman"/>
          <w:b/>
          <w:bCs/>
          <w:szCs w:val="21"/>
        </w:rPr>
        <w:t>四、提交投标文件截止时间、开标时间和地点</w:t>
      </w:r>
      <w:bookmarkEnd w:id="3"/>
    </w:p>
    <w:p>
      <w:pPr>
        <w:spacing w:line="440" w:lineRule="exact"/>
        <w:ind w:firstLine="420" w:firstLineChars="200"/>
        <w:rPr>
          <w:rFonts w:ascii="宋体" w:hAnsi="宋体" w:eastAsia="宋体" w:cs="Times New Roman"/>
          <w:bCs/>
          <w:szCs w:val="21"/>
        </w:rPr>
      </w:pPr>
      <w:r>
        <w:rPr>
          <w:rFonts w:ascii="宋体" w:hAnsi="宋体" w:eastAsia="宋体" w:cs="Times New Roman"/>
          <w:bCs/>
          <w:szCs w:val="21"/>
        </w:rPr>
        <w:t>1</w:t>
      </w:r>
      <w:r>
        <w:rPr>
          <w:rFonts w:hint="eastAsia" w:ascii="宋体" w:hAnsi="宋体" w:eastAsia="宋体" w:cs="Times New Roman"/>
          <w:bCs/>
          <w:szCs w:val="21"/>
        </w:rPr>
        <w:t>、时间</w:t>
      </w:r>
      <w:r>
        <w:rPr>
          <w:rFonts w:ascii="宋体" w:hAnsi="宋体" w:eastAsia="宋体" w:cs="Times New Roman"/>
          <w:bCs/>
          <w:szCs w:val="21"/>
        </w:rPr>
        <w:t>：</w:t>
      </w:r>
      <w:r>
        <w:rPr>
          <w:rFonts w:hint="eastAsia" w:ascii="宋体" w:hAnsi="宋体" w:eastAsia="宋体" w:cs="Times New Roman"/>
          <w:szCs w:val="21"/>
        </w:rPr>
        <w:t>2022年</w:t>
      </w:r>
      <w:r>
        <w:rPr>
          <w:rFonts w:ascii="宋体" w:hAnsi="宋体" w:eastAsia="宋体" w:cs="Times New Roman"/>
          <w:szCs w:val="21"/>
        </w:rPr>
        <w:t>12</w:t>
      </w:r>
      <w:r>
        <w:rPr>
          <w:rFonts w:hint="eastAsia" w:ascii="宋体" w:hAnsi="宋体" w:eastAsia="宋体" w:cs="Times New Roman"/>
          <w:szCs w:val="21"/>
        </w:rPr>
        <w:t>月</w:t>
      </w:r>
      <w:r>
        <w:rPr>
          <w:rFonts w:ascii="宋体" w:hAnsi="宋体" w:eastAsia="宋体" w:cs="Times New Roman"/>
          <w:szCs w:val="21"/>
        </w:rPr>
        <w:t>19</w:t>
      </w:r>
      <w:r>
        <w:rPr>
          <w:rFonts w:hint="eastAsia" w:ascii="宋体" w:hAnsi="宋体" w:eastAsia="宋体" w:cs="Times New Roman"/>
          <w:szCs w:val="21"/>
        </w:rPr>
        <w:t>日</w:t>
      </w:r>
      <w:r>
        <w:rPr>
          <w:rFonts w:ascii="宋体" w:hAnsi="宋体" w:eastAsia="宋体" w:cs="Times New Roman"/>
          <w:szCs w:val="21"/>
        </w:rPr>
        <w:t>09</w:t>
      </w:r>
      <w:r>
        <w:rPr>
          <w:rFonts w:hint="eastAsia" w:ascii="宋体" w:hAnsi="宋体" w:eastAsia="宋体" w:cs="Times New Roman"/>
          <w:szCs w:val="21"/>
        </w:rPr>
        <w:t xml:space="preserve">点 </w:t>
      </w:r>
      <w:r>
        <w:rPr>
          <w:rFonts w:ascii="宋体" w:hAnsi="宋体" w:eastAsia="宋体" w:cs="Times New Roman"/>
          <w:szCs w:val="21"/>
        </w:rPr>
        <w:t>30</w:t>
      </w:r>
      <w:r>
        <w:rPr>
          <w:rFonts w:hint="eastAsia" w:ascii="宋体" w:hAnsi="宋体" w:eastAsia="宋体" w:cs="Times New Roman"/>
          <w:szCs w:val="21"/>
        </w:rPr>
        <w:t>分</w:t>
      </w:r>
      <w:r>
        <w:rPr>
          <w:rFonts w:hint="eastAsia" w:ascii="宋体" w:hAnsi="宋体" w:eastAsia="宋体" w:cs="Times New Roman"/>
          <w:bCs/>
          <w:szCs w:val="21"/>
        </w:rPr>
        <w:t>（北京时间）</w:t>
      </w:r>
    </w:p>
    <w:p>
      <w:pPr>
        <w:spacing w:line="440" w:lineRule="exact"/>
        <w:ind w:firstLine="420" w:firstLineChars="200"/>
        <w:rPr>
          <w:rFonts w:ascii="宋体" w:hAnsi="宋体" w:eastAsia="宋体" w:cs="Times New Roman"/>
          <w:bCs/>
          <w:szCs w:val="21"/>
        </w:rPr>
      </w:pPr>
      <w:r>
        <w:rPr>
          <w:rFonts w:hint="eastAsia" w:ascii="宋体" w:hAnsi="宋体" w:eastAsia="宋体" w:cs="Times New Roman"/>
          <w:szCs w:val="21"/>
        </w:rPr>
        <w:t>2、地点：深圳市罗湖区嘉宾路深华商业大厦裙楼6层636室</w:t>
      </w:r>
    </w:p>
    <w:p>
      <w:pPr>
        <w:spacing w:line="440" w:lineRule="exact"/>
        <w:ind w:firstLine="421" w:firstLineChars="200"/>
        <w:rPr>
          <w:rFonts w:ascii="宋体" w:hAnsi="宋体" w:eastAsia="宋体" w:cs="Times New Roman"/>
          <w:b/>
          <w:bCs/>
          <w:szCs w:val="21"/>
        </w:rPr>
      </w:pPr>
      <w:bookmarkStart w:id="4" w:name="_Toc70231387"/>
      <w:r>
        <w:rPr>
          <w:rFonts w:hint="eastAsia" w:ascii="宋体" w:hAnsi="宋体" w:eastAsia="宋体" w:cs="Times New Roman"/>
          <w:b/>
          <w:bCs/>
          <w:szCs w:val="21"/>
        </w:rPr>
        <w:t>五、公告期限</w:t>
      </w:r>
      <w:bookmarkEnd w:id="4"/>
    </w:p>
    <w:p>
      <w:pPr>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spacing w:line="440" w:lineRule="exact"/>
        <w:ind w:firstLine="421" w:firstLineChars="200"/>
        <w:rPr>
          <w:rFonts w:ascii="宋体" w:hAnsi="宋体" w:eastAsia="宋体" w:cs="Times New Roman"/>
          <w:b/>
          <w:bCs/>
          <w:szCs w:val="21"/>
        </w:rPr>
      </w:pPr>
      <w:bookmarkStart w:id="5" w:name="_Toc70231388"/>
      <w:r>
        <w:rPr>
          <w:rFonts w:hint="eastAsia" w:ascii="宋体" w:hAnsi="宋体" w:eastAsia="宋体" w:cs="Times New Roman"/>
          <w:b/>
          <w:bCs/>
          <w:szCs w:val="21"/>
        </w:rPr>
        <w:t>六、其他补充事宜</w:t>
      </w:r>
      <w:bookmarkEnd w:id="5"/>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1、答疑事项：投标人应于投标截止日五日前，将对招标文件的疑问以书面形式（包括认为招标文件的技术指标或参数存在排他性或歧视性条款）加盖单位公章送达招标机构，逾期不予受理。我司会将集中答疑结果在“投标人须知前附表”所列信息发布网站以公开发布方式发送给所有投标人。对招标文件的任何修改，以我司发出的通知为准。</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2、现场踏勘：无。</w:t>
      </w:r>
    </w:p>
    <w:p>
      <w:pPr>
        <w:spacing w:line="440" w:lineRule="exact"/>
        <w:ind w:firstLine="421" w:firstLineChars="200"/>
        <w:rPr>
          <w:rFonts w:ascii="宋体" w:hAnsi="宋体" w:eastAsia="宋体" w:cs="Times New Roman"/>
          <w:b/>
          <w:bCs/>
          <w:szCs w:val="21"/>
        </w:rPr>
      </w:pPr>
      <w:bookmarkStart w:id="6" w:name="_Toc70231389"/>
      <w:r>
        <w:rPr>
          <w:rFonts w:hint="eastAsia" w:ascii="宋体" w:hAnsi="宋体" w:eastAsia="宋体" w:cs="Times New Roman"/>
          <w:b/>
          <w:bCs/>
          <w:szCs w:val="21"/>
        </w:rPr>
        <w:t>七、对本次招标提出询问，请按以下方式联系。</w:t>
      </w:r>
      <w:bookmarkEnd w:id="6"/>
    </w:p>
    <w:p>
      <w:pPr>
        <w:spacing w:line="420" w:lineRule="exact"/>
        <w:jc w:val="left"/>
        <w:rPr>
          <w:rFonts w:ascii="宋体" w:hAnsi="宋体" w:eastAsia="宋体" w:cs="宋体"/>
          <w:color w:val="000000"/>
          <w:szCs w:val="21"/>
        </w:rPr>
      </w:pPr>
      <w:r>
        <w:rPr>
          <w:rFonts w:hint="eastAsia" w:ascii="宋体" w:hAnsi="宋体" w:eastAsia="宋体" w:cs="宋体"/>
          <w:szCs w:val="21"/>
        </w:rPr>
        <w:t>　　</w:t>
      </w:r>
      <w:r>
        <w:rPr>
          <w:rFonts w:hint="eastAsia" w:ascii="宋体" w:hAnsi="宋体" w:eastAsia="宋体" w:cs="宋体"/>
          <w:color w:val="000000"/>
          <w:szCs w:val="21"/>
        </w:rPr>
        <w:t>1、采购人信息</w:t>
      </w:r>
    </w:p>
    <w:p>
      <w:pPr>
        <w:spacing w:line="42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名　  称：深圳市未成年人救助保护中心</w:t>
      </w:r>
    </w:p>
    <w:p>
      <w:pPr>
        <w:spacing w:line="42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地  　址：深圳市罗湖区清水河街道北环大道1032号</w:t>
      </w:r>
    </w:p>
    <w:p>
      <w:pPr>
        <w:spacing w:line="420" w:lineRule="exact"/>
        <w:ind w:firstLine="420" w:firstLineChars="200"/>
        <w:jc w:val="left"/>
        <w:rPr>
          <w:rFonts w:ascii="宋体" w:hAnsi="Times New Roman" w:eastAsia="宋体" w:cs="Times New Roman"/>
          <w:color w:val="000000"/>
          <w:kern w:val="0"/>
          <w:szCs w:val="21"/>
        </w:rPr>
      </w:pPr>
      <w:r>
        <w:rPr>
          <w:rFonts w:hint="eastAsia" w:ascii="宋体" w:hAnsi="宋体" w:eastAsia="宋体" w:cs="宋体"/>
          <w:color w:val="000000"/>
          <w:szCs w:val="21"/>
        </w:rPr>
        <w:t xml:space="preserve">联系方式：郭小姐，13620200514   </w:t>
      </w:r>
    </w:p>
    <w:p>
      <w:pPr>
        <w:spacing w:line="42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2、采购代理机构信息</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名　  称：深圳交易咨询集团有限公司  </w:t>
      </w:r>
    </w:p>
    <w:p>
      <w:pPr>
        <w:spacing w:line="44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南</w:t>
      </w:r>
      <w:r>
        <w:rPr>
          <w:rFonts w:ascii="宋体" w:hAnsi="宋体" w:eastAsia="宋体" w:cs="Times New Roman"/>
          <w:color w:val="000000"/>
          <w:szCs w:val="21"/>
        </w:rPr>
        <w:t>山总部</w:t>
      </w:r>
      <w:r>
        <w:rPr>
          <w:rFonts w:hint="eastAsia" w:ascii="宋体" w:hAnsi="宋体" w:eastAsia="宋体" w:cs="Times New Roman"/>
          <w:color w:val="000000"/>
          <w:szCs w:val="21"/>
        </w:rPr>
        <w:t>地址：深圳市南山区沙河西路与白石路交汇处深圳湾科技生态园9栋B4座6楼</w:t>
      </w:r>
    </w:p>
    <w:p>
      <w:pPr>
        <w:spacing w:line="440" w:lineRule="exact"/>
        <w:ind w:firstLine="420" w:firstLineChars="200"/>
        <w:rPr>
          <w:rFonts w:ascii="宋体" w:hAnsi="宋体" w:eastAsia="宋体" w:cs="Times New Roman"/>
          <w:bCs/>
          <w:color w:val="000000"/>
          <w:szCs w:val="21"/>
        </w:rPr>
      </w:pPr>
      <w:r>
        <w:rPr>
          <w:rFonts w:hint="eastAsia" w:ascii="宋体" w:hAnsi="宋体" w:eastAsia="宋体" w:cs="Times New Roman"/>
          <w:bCs/>
          <w:color w:val="000000"/>
          <w:szCs w:val="21"/>
        </w:rPr>
        <w:t>罗</w:t>
      </w:r>
      <w:r>
        <w:rPr>
          <w:rFonts w:ascii="宋体" w:hAnsi="宋体" w:eastAsia="宋体" w:cs="Times New Roman"/>
          <w:bCs/>
          <w:color w:val="000000"/>
          <w:szCs w:val="21"/>
        </w:rPr>
        <w:t>湖总部地址：</w:t>
      </w:r>
      <w:r>
        <w:rPr>
          <w:rFonts w:hint="eastAsia" w:ascii="宋体" w:hAnsi="宋体" w:eastAsia="宋体" w:cs="Times New Roman"/>
          <w:bCs/>
          <w:color w:val="000000"/>
          <w:szCs w:val="21"/>
        </w:rPr>
        <w:t>深圳市罗湖区嘉宾路2018号深华商业大厦裙楼6楼</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联系方式：</w:t>
      </w:r>
      <w:r>
        <w:rPr>
          <w:rFonts w:ascii="宋体" w:hAnsi="宋体" w:eastAsia="宋体" w:cs="宋体"/>
          <w:color w:val="000000"/>
          <w:szCs w:val="21"/>
        </w:rPr>
        <w:t>18598091126</w:t>
      </w:r>
      <w:r>
        <w:rPr>
          <w:rFonts w:hint="eastAsia" w:ascii="宋体" w:hAnsi="宋体" w:eastAsia="宋体" w:cs="宋体"/>
          <w:color w:val="000000"/>
          <w:szCs w:val="21"/>
        </w:rPr>
        <w:t xml:space="preserve"> </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监督举报电话：0755-22965602、0755-86660475</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账户信息： </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账户名称：深圳交易咨询集团有限公司</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开户银行：平安银行深圳江苏大厦支行</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帐    号：（人民币）11002982389701（用于支付中标服务费）</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3、项目联系方式</w:t>
      </w:r>
    </w:p>
    <w:p>
      <w:pPr>
        <w:spacing w:line="420" w:lineRule="exact"/>
        <w:ind w:firstLine="420" w:firstLineChars="200"/>
        <w:rPr>
          <w:rFonts w:ascii="宋体" w:hAnsi="宋体" w:eastAsia="宋体" w:cs="宋体"/>
          <w:iCs/>
          <w:color w:val="000000"/>
          <w:szCs w:val="21"/>
        </w:rPr>
      </w:pPr>
      <w:r>
        <w:rPr>
          <w:rFonts w:hint="eastAsia" w:ascii="宋体" w:hAnsi="宋体" w:eastAsia="宋体" w:cs="宋体"/>
          <w:color w:val="000000"/>
          <w:szCs w:val="21"/>
        </w:rPr>
        <w:t>项目联系人：</w:t>
      </w:r>
      <w:r>
        <w:rPr>
          <w:rFonts w:ascii="宋体" w:hAnsi="宋体" w:eastAsia="宋体" w:cs="宋体"/>
          <w:iCs/>
          <w:color w:val="000000"/>
          <w:szCs w:val="21"/>
        </w:rPr>
        <w:t xml:space="preserve"> 袁工、黎工</w:t>
      </w:r>
    </w:p>
    <w:p>
      <w:pPr>
        <w:spacing w:line="4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电    话：</w:t>
      </w:r>
      <w:r>
        <w:rPr>
          <w:rFonts w:ascii="宋体" w:hAnsi="宋体" w:eastAsia="宋体" w:cs="宋体"/>
          <w:color w:val="000000"/>
          <w:szCs w:val="21"/>
        </w:rPr>
        <w:t>0755-83521973 18028725952、18598091126</w:t>
      </w:r>
    </w:p>
    <w:p>
      <w:pPr>
        <w:spacing w:line="440" w:lineRule="exact"/>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hint="eastAsia" w:ascii="宋体" w:hAnsi="宋体" w:eastAsia="宋体" w:cs="宋体"/>
          <w:szCs w:val="21"/>
        </w:rPr>
        <w:t>采购代理</w:t>
      </w:r>
      <w:r>
        <w:rPr>
          <w:rFonts w:hint="eastAsia" w:ascii="宋体" w:hAnsi="宋体" w:eastAsia="宋体" w:cs="Times New Roman"/>
          <w:szCs w:val="21"/>
        </w:rPr>
        <w:t>机构帐户信息：</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账户名称：深圳交易咨询集团有限公司</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开户银行：平安银行深圳江苏大厦支行</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帐    号：（人民币）11002982389701（用于支付中标服务费）</w:t>
      </w:r>
    </w:p>
    <w:p>
      <w:pPr>
        <w:spacing w:line="440" w:lineRule="exact"/>
        <w:rPr>
          <w:rFonts w:ascii="宋体" w:hAnsi="宋体" w:eastAsia="宋体" w:cs="Times New Roman"/>
          <w:szCs w:val="21"/>
        </w:rPr>
      </w:pPr>
    </w:p>
    <w:p>
      <w:pPr>
        <w:spacing w:line="440" w:lineRule="exact"/>
        <w:ind w:firstLine="3007" w:firstLineChars="1432"/>
        <w:jc w:val="right"/>
        <w:rPr>
          <w:rFonts w:ascii="宋体" w:hAnsi="宋体" w:eastAsia="宋体" w:cs="Times New Roman"/>
          <w:szCs w:val="21"/>
        </w:rPr>
      </w:pPr>
      <w:r>
        <w:rPr>
          <w:rFonts w:hint="eastAsia" w:ascii="宋体" w:hAnsi="宋体" w:eastAsia="宋体" w:cs="Times New Roman"/>
          <w:szCs w:val="21"/>
        </w:rPr>
        <w:t xml:space="preserve">                         深圳交易咨询集团有限公司</w:t>
      </w:r>
    </w:p>
    <w:p>
      <w:pPr>
        <w:spacing w:line="440" w:lineRule="exact"/>
        <w:ind w:firstLine="198"/>
        <w:jc w:val="right"/>
        <w:rPr>
          <w:rFonts w:ascii="宋体" w:hAnsi="宋体" w:eastAsia="宋体" w:cs="Times New Roman"/>
          <w:szCs w:val="21"/>
        </w:rPr>
      </w:pPr>
      <w:r>
        <w:rPr>
          <w:rFonts w:hint="eastAsia" w:ascii="宋体" w:hAnsi="宋体" w:eastAsia="宋体" w:cs="Times New Roman"/>
          <w:szCs w:val="21"/>
        </w:rPr>
        <w:t xml:space="preserve">                                                         2022年12月</w:t>
      </w:r>
      <w:r>
        <w:rPr>
          <w:rFonts w:ascii="宋体" w:hAnsi="宋体" w:eastAsia="宋体" w:cs="Times New Roman"/>
          <w:szCs w:val="21"/>
        </w:rPr>
        <w:t>7</w:t>
      </w:r>
      <w:r>
        <w:rPr>
          <w:rFonts w:hint="eastAsia" w:ascii="宋体" w:hAnsi="宋体" w:eastAsia="宋体" w:cs="Times New Roman"/>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53"/>
    <w:rsid w:val="00172D96"/>
    <w:rsid w:val="00DE3D53"/>
    <w:rsid w:val="ABF30101"/>
    <w:rsid w:val="FFFFA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1"/>
    <w:basedOn w:val="2"/>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295</Words>
  <Characters>1686</Characters>
  <Lines>14</Lines>
  <Paragraphs>3</Paragraphs>
  <TotalTime>1</TotalTime>
  <ScaleCrop>false</ScaleCrop>
  <LinksUpToDate>false</LinksUpToDate>
  <CharactersWithSpaces>1978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2022-12-07T18:27:00Z</dcterms:created>
  <dc:creator>深国招-黎工</dc:creator>
  <cp:lastModifiedBy>郑锦婷</cp:lastModifiedBy>
  <dcterms:modified xsi:type="dcterms:W3CDTF">2025-01-24T11:42:35Z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E1DEE3728D73358F2B0C936741123A8B</vt:lpwstr>
  </property>
</Properties>
</file>