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cstheme="minorEastAsia"/>
          <w:b/>
          <w:bCs/>
          <w:sz w:val="32"/>
          <w:szCs w:val="32"/>
          <w:lang w:val="en-US"/>
        </w:rPr>
      </w:pPr>
      <w:bookmarkStart w:id="0" w:name="_GoBack"/>
      <w:bookmarkEnd w:id="0"/>
      <w:r>
        <w:rPr>
          <w:rFonts w:hint="eastAsia" w:asciiTheme="minorEastAsia" w:hAnsiTheme="minorEastAsia" w:eastAsiaTheme="minorEastAsia" w:cstheme="minorEastAsia"/>
          <w:b/>
          <w:bCs/>
          <w:snapToGrid w:val="0"/>
          <w:color w:val="auto"/>
          <w:sz w:val="32"/>
          <w:szCs w:val="32"/>
          <w:lang w:eastAsia="zh-CN"/>
        </w:rPr>
        <w:t>2024年社会组织信息服务平台运维项目</w:t>
      </w:r>
      <w:r>
        <w:rPr>
          <w:rFonts w:hint="eastAsia" w:asciiTheme="minorEastAsia" w:hAnsiTheme="minorEastAsia" w:eastAsiaTheme="minorEastAsia" w:cstheme="minorEastAsia"/>
          <w:b/>
          <w:bCs/>
          <w:snapToGrid w:val="0"/>
          <w:color w:val="auto"/>
          <w:sz w:val="32"/>
          <w:szCs w:val="32"/>
          <w:lang w:val="en-US" w:eastAsia="zh-CN"/>
        </w:rPr>
        <w:t>招标公告</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sz w:val="21"/>
          <w:szCs w:val="21"/>
          <w:u w:val="single"/>
          <w:lang w:eastAsia="zh-CN"/>
        </w:rPr>
        <w:t>2024年社会组织信息服务平台运维项目</w:t>
      </w:r>
      <w:r>
        <w:rPr>
          <w:rFonts w:hint="eastAsia" w:asciiTheme="minorEastAsia" w:hAnsiTheme="minorEastAsia" w:eastAsiaTheme="minorEastAsia" w:cstheme="minorEastAsia"/>
          <w:snapToGrid w:val="0"/>
          <w:kern w:val="0"/>
          <w:sz w:val="21"/>
          <w:szCs w:val="21"/>
        </w:rPr>
        <w:t>招标项目的潜在投标人应在</w:t>
      </w:r>
      <w:r>
        <w:rPr>
          <w:rFonts w:hint="eastAsia" w:asciiTheme="minorEastAsia" w:hAnsiTheme="minorEastAsia" w:eastAsiaTheme="minorEastAsia" w:cstheme="minorEastAsia"/>
          <w:snapToGrid w:val="0"/>
          <w:sz w:val="21"/>
          <w:szCs w:val="21"/>
          <w:u w:val="single"/>
        </w:rPr>
        <w:t>深圳市福田区民田路171号新华保险大厦903</w:t>
      </w:r>
      <w:r>
        <w:rPr>
          <w:rFonts w:hint="eastAsia" w:asciiTheme="minorEastAsia" w:hAnsiTheme="minorEastAsia" w:eastAsiaTheme="minorEastAsia" w:cstheme="minorEastAsia"/>
          <w:snapToGrid w:val="0"/>
          <w:kern w:val="0"/>
          <w:sz w:val="21"/>
          <w:szCs w:val="21"/>
        </w:rPr>
        <w:t>获取招标文件，并于</w:t>
      </w:r>
      <w:r>
        <w:rPr>
          <w:rFonts w:hint="eastAsia" w:asciiTheme="minorEastAsia" w:hAnsiTheme="minorEastAsia" w:eastAsiaTheme="minorEastAsia" w:cstheme="minorEastAsia"/>
          <w:snapToGrid w:val="0"/>
          <w:kern w:val="0"/>
          <w:sz w:val="21"/>
          <w:szCs w:val="21"/>
          <w:u w:val="single"/>
        </w:rPr>
        <w:t>2024年</w:t>
      </w:r>
      <w:r>
        <w:rPr>
          <w:rFonts w:hint="eastAsia" w:asciiTheme="minorEastAsia" w:hAnsiTheme="minorEastAsia" w:eastAsiaTheme="minorEastAsia" w:cstheme="minorEastAsia"/>
          <w:snapToGrid w:val="0"/>
          <w:kern w:val="0"/>
          <w:sz w:val="21"/>
          <w:szCs w:val="21"/>
          <w:u w:val="single"/>
          <w:lang w:val="en-US" w:eastAsia="zh-CN"/>
        </w:rPr>
        <w:t>2</w:t>
      </w:r>
      <w:r>
        <w:rPr>
          <w:rFonts w:hint="eastAsia" w:asciiTheme="minorEastAsia" w:hAnsiTheme="minorEastAsia" w:eastAsiaTheme="minorEastAsia" w:cstheme="minorEastAsia"/>
          <w:snapToGrid w:val="0"/>
          <w:kern w:val="0"/>
          <w:sz w:val="21"/>
          <w:szCs w:val="21"/>
          <w:u w:val="single"/>
        </w:rPr>
        <w:t>月</w:t>
      </w:r>
      <w:r>
        <w:rPr>
          <w:rFonts w:hint="eastAsia" w:asciiTheme="minorEastAsia" w:hAnsiTheme="minorEastAsia" w:eastAsiaTheme="minorEastAsia" w:cstheme="minorEastAsia"/>
          <w:snapToGrid w:val="0"/>
          <w:kern w:val="0"/>
          <w:sz w:val="21"/>
          <w:szCs w:val="21"/>
          <w:u w:val="single"/>
          <w:lang w:val="en-US" w:eastAsia="zh-CN"/>
        </w:rPr>
        <w:t>23</w:t>
      </w:r>
      <w:r>
        <w:rPr>
          <w:rFonts w:hint="eastAsia" w:asciiTheme="minorEastAsia" w:hAnsiTheme="minorEastAsia" w:eastAsiaTheme="minorEastAsia" w:cstheme="minorEastAsia"/>
          <w:snapToGrid w:val="0"/>
          <w:kern w:val="0"/>
          <w:sz w:val="21"/>
          <w:szCs w:val="21"/>
          <w:u w:val="single"/>
        </w:rPr>
        <w:t>日</w:t>
      </w:r>
      <w:r>
        <w:rPr>
          <w:rFonts w:hint="eastAsia" w:asciiTheme="minorEastAsia" w:hAnsiTheme="minorEastAsia" w:eastAsiaTheme="minorEastAsia" w:cstheme="minorEastAsia"/>
          <w:snapToGrid w:val="0"/>
          <w:kern w:val="0"/>
          <w:sz w:val="21"/>
          <w:szCs w:val="21"/>
          <w:u w:val="single"/>
          <w:lang w:val="en-US" w:eastAsia="zh-CN"/>
        </w:rPr>
        <w:t>09</w:t>
      </w:r>
      <w:r>
        <w:rPr>
          <w:rFonts w:hint="eastAsia" w:asciiTheme="minorEastAsia" w:hAnsiTheme="minorEastAsia" w:eastAsiaTheme="minorEastAsia" w:cstheme="minorEastAsia"/>
          <w:snapToGrid w:val="0"/>
          <w:kern w:val="0"/>
          <w:sz w:val="21"/>
          <w:szCs w:val="21"/>
          <w:u w:val="single"/>
        </w:rPr>
        <w:t>点30分</w:t>
      </w:r>
      <w:r>
        <w:rPr>
          <w:rFonts w:hint="eastAsia" w:asciiTheme="minorEastAsia" w:hAnsiTheme="minorEastAsia" w:eastAsiaTheme="minorEastAsia" w:cstheme="minorEastAsia"/>
          <w:snapToGrid w:val="0"/>
          <w:kern w:val="0"/>
          <w:sz w:val="21"/>
          <w:szCs w:val="21"/>
        </w:rPr>
        <w:t>（北京时间）前递交投标文件。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kern w:val="0"/>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一、项目基本情况</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1、项目编号：SZZZ2024-QC0047</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2、项目名称：</w:t>
      </w:r>
      <w:r>
        <w:rPr>
          <w:rFonts w:hint="eastAsia" w:asciiTheme="minorEastAsia" w:hAnsiTheme="minorEastAsia" w:eastAsiaTheme="minorEastAsia" w:cstheme="minorEastAsia"/>
          <w:snapToGrid w:val="0"/>
          <w:color w:val="auto"/>
          <w:sz w:val="21"/>
          <w:szCs w:val="21"/>
          <w:lang w:eastAsia="zh-CN"/>
        </w:rPr>
        <w:t>2024年社会组织信息服务平台运维项目</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3、采购方式：公开招标</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4、预算金额：人民币</w:t>
      </w:r>
      <w:r>
        <w:rPr>
          <w:rFonts w:hint="eastAsia" w:asciiTheme="minorEastAsia" w:hAnsiTheme="minorEastAsia" w:eastAsiaTheme="minorEastAsia" w:cstheme="minorEastAsia"/>
          <w:snapToGrid w:val="0"/>
          <w:color w:val="auto"/>
          <w:sz w:val="21"/>
          <w:szCs w:val="21"/>
          <w:u w:val="single"/>
        </w:rPr>
        <w:t xml:space="preserve"> 58</w:t>
      </w:r>
      <w:r>
        <w:rPr>
          <w:rFonts w:hint="eastAsia" w:asciiTheme="minorEastAsia" w:hAnsiTheme="minorEastAsia" w:eastAsiaTheme="minorEastAsia" w:cstheme="minorEastAsia"/>
          <w:snapToGrid w:val="0"/>
          <w:color w:val="auto"/>
          <w:sz w:val="21"/>
          <w:szCs w:val="21"/>
          <w:u w:val="single"/>
          <w:lang w:eastAsia="zh-CN"/>
        </w:rPr>
        <w:t>.132</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5、最高限价：人民币</w:t>
      </w:r>
      <w:r>
        <w:rPr>
          <w:rFonts w:hint="eastAsia" w:asciiTheme="minorEastAsia" w:hAnsiTheme="minorEastAsia" w:eastAsiaTheme="minorEastAsia" w:cstheme="minorEastAsia"/>
          <w:snapToGrid w:val="0"/>
          <w:color w:val="auto"/>
          <w:sz w:val="21"/>
          <w:szCs w:val="21"/>
          <w:u w:val="single"/>
        </w:rPr>
        <w:t>58.132</w:t>
      </w:r>
      <w:r>
        <w:rPr>
          <w:rFonts w:hint="eastAsia" w:asciiTheme="minorEastAsia" w:hAnsiTheme="minorEastAsia" w:eastAsiaTheme="minorEastAsia" w:cstheme="minorEastAsia"/>
          <w:snapToGrid w:val="0"/>
          <w:color w:val="auto"/>
          <w:sz w:val="21"/>
          <w:szCs w:val="21"/>
          <w:u w:val="single"/>
          <w:lang w:val="en-US" w:eastAsia="zh-CN"/>
        </w:rPr>
        <w:t xml:space="preserve"> </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6、采购需求：</w:t>
      </w:r>
    </w:p>
    <w:tbl>
      <w:tblPr>
        <w:tblStyle w:val="3"/>
        <w:tblW w:w="846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2503"/>
        <w:gridCol w:w="675"/>
        <w:gridCol w:w="675"/>
        <w:gridCol w:w="2912"/>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503" w:type="dxa"/>
            <w:shd w:val="clear" w:color="auto" w:fill="ABCDEF"/>
            <w:vAlign w:val="center"/>
          </w:tcPr>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标的名称</w:t>
            </w:r>
          </w:p>
        </w:tc>
        <w:tc>
          <w:tcPr>
            <w:tcW w:w="675"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675"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912"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简要技术需求或服务要求</w:t>
            </w:r>
          </w:p>
        </w:tc>
        <w:tc>
          <w:tcPr>
            <w:tcW w:w="1013"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503" w:type="dxa"/>
            <w:shd w:val="clear" w:color="auto" w:fill="auto"/>
            <w:vAlign w:val="center"/>
          </w:tcPr>
          <w:p>
            <w:pPr>
              <w:pStyle w:val="2"/>
              <w:spacing w:line="36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napToGrid w:val="0"/>
                <w:sz w:val="21"/>
                <w:szCs w:val="21"/>
                <w:lang w:eastAsia="zh-CN"/>
              </w:rPr>
              <w:t>2024年社会组织信息服务平台运维项目</w:t>
            </w:r>
          </w:p>
        </w:tc>
        <w:tc>
          <w:tcPr>
            <w:tcW w:w="675"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75"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w:t>
            </w:r>
          </w:p>
        </w:tc>
        <w:tc>
          <w:tcPr>
            <w:tcW w:w="2912"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详见招标文件项目需求</w:t>
            </w:r>
          </w:p>
        </w:tc>
        <w:tc>
          <w:tcPr>
            <w:tcW w:w="1013" w:type="dxa"/>
            <w:shd w:val="clear" w:color="auto" w:fill="auto"/>
            <w:vAlign w:val="center"/>
          </w:tcPr>
          <w:p>
            <w:pPr>
              <w:widowControl/>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bl>
    <w:p>
      <w:pPr>
        <w:pStyle w:val="5"/>
        <w:adjustRightInd w:val="0"/>
        <w:snapToGrid w:val="0"/>
        <w:spacing w:beforeLines="5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7、合同履行期限：详见招标文件</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8、本项目（是/否）接受联合体投标：详见“申请人的资格要求”</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b/>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二、申请人的资格要求</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2、落实政府采购政策需满足的资格要求：无。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3、本项目的特定资格要求： </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（1）参与本项目采购活动前三年内，在经营活动中没有重大违法记录（须按本项目投标文件格式要求提供《政府采购投标及履约承诺函》加盖投标人公章）；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参与本项目政府采购活动时不存在被有关部门禁止参与政府采购活动且在有效期内的情况（须按本项目投标文件格式要求提供《政府采购投标及履约承诺函》加盖投标人公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根据财库〔2022〕3号文，“较大数额罚款”认定为200万元以上的罚款，法律、行政法规以及国务院有关部门明确规定相关领域“较大数额罚款”标准高于200万元的，从其规定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（7）本项目不接受联合体投标，不允许非法分包或转包。</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 xml:space="preserve">三、获取招标文件 </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1</w:t>
      </w:r>
      <w:r>
        <w:rPr>
          <w:rFonts w:hint="eastAsia" w:asciiTheme="minorEastAsia" w:hAnsiTheme="minorEastAsia" w:eastAsiaTheme="minorEastAsia" w:cstheme="minorEastAsia"/>
          <w:snapToGrid w:val="0"/>
          <w:color w:val="auto"/>
          <w:sz w:val="21"/>
          <w:szCs w:val="21"/>
          <w:u w:val="single"/>
        </w:rPr>
        <w:t>日至2024年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8</w:t>
      </w:r>
      <w:r>
        <w:rPr>
          <w:rFonts w:hint="eastAsia" w:asciiTheme="minorEastAsia" w:hAnsiTheme="minorEastAsia" w:eastAsiaTheme="minorEastAsia" w:cstheme="minorEastAsia"/>
          <w:snapToGrid w:val="0"/>
          <w:color w:val="auto"/>
          <w:sz w:val="21"/>
          <w:szCs w:val="21"/>
          <w:u w:val="single"/>
        </w:rPr>
        <w:t>日，每天上午9：00至11:30，下午14：30至17:30（北京时间，法定节假日除外）</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2、地点：深圳市福田区民田路171号新华保险大厦903。 </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3、方式：现场获取或线上获取</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（1）现场获取：投标人按以上时间和地点现场报名和获取招标文件，需携带以下资料:</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 xml:space="preserve">（2）线上获取：投标人通过邮件报名及获取招标文件，报名时间以我司邮箱收件时间为准（我司邮箱：qtszzzzb@163.com），逾期不予受理。需提供以下资料: </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加盖公章的《购买标书登记表》（下载地址：www.szzzt.com 首页“下载中心”）；</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3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③</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4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④</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购买招标文件费用的银行转账凭证。</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4、售价：人民币600元，招标文件售后不退。购买招标文件账号信息如下：</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银行账号：03003729353</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开户名称：深圳市中正招标有限公司</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开户银行：上海银行深圳天安支行</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四、提交投标文件截止时间、开标时间和地点</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23</w:t>
      </w:r>
      <w:r>
        <w:rPr>
          <w:rFonts w:hint="eastAsia" w:asciiTheme="minorEastAsia" w:hAnsiTheme="minorEastAsia" w:eastAsiaTheme="minorEastAsia" w:cstheme="minorEastAsia"/>
          <w:snapToGrid w:val="0"/>
          <w:color w:val="auto"/>
          <w:sz w:val="21"/>
          <w:szCs w:val="21"/>
          <w:u w:val="single"/>
        </w:rPr>
        <w:t>日</w:t>
      </w:r>
      <w:r>
        <w:rPr>
          <w:rFonts w:hint="eastAsia" w:asciiTheme="minorEastAsia" w:hAnsiTheme="minorEastAsia" w:eastAsiaTheme="minorEastAsia" w:cstheme="minorEastAsia"/>
          <w:snapToGrid w:val="0"/>
          <w:color w:val="auto"/>
          <w:sz w:val="21"/>
          <w:szCs w:val="21"/>
          <w:u w:val="single"/>
          <w:lang w:val="en-US" w:eastAsia="zh-CN"/>
        </w:rPr>
        <w:t>09</w:t>
      </w:r>
      <w:r>
        <w:rPr>
          <w:rFonts w:hint="eastAsia" w:asciiTheme="minorEastAsia" w:hAnsiTheme="minorEastAsia" w:eastAsiaTheme="minorEastAsia" w:cstheme="minorEastAsia"/>
          <w:snapToGrid w:val="0"/>
          <w:color w:val="auto"/>
          <w:sz w:val="21"/>
          <w:szCs w:val="21"/>
          <w:u w:val="single"/>
        </w:rPr>
        <w:t>点30分（北京时间）</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2、地点：深圳市福田区民田路171号新华保险大厦903深圳市中正招标有限公司会议室</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五、公告期限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自本公告发布之日起5个工作日。</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六、其他补充事宜</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本项目需要落实的政府采购政策：《关于印发&lt;政府采购促进中小企业发展管理办法&gt;的通知》(财库〔2020〕46号)、《关于政府采购支持监狱企业发展有关问题的通知》(财库〔2014〕68号)、《关于促进残疾人就业政府采购政策的通知》（财库〔2017〕141号)。</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2、本项目相关公告在以下媒体发布：</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1）中国政府采购网（www.ccgp.gov.cn）；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2）深圳公共资源交易中心网站（www.szzfcg.cn）；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3）深圳市中正招标网（www.szzzt.com）。</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相关公告在以上媒体上公布之日即视为有效送达，不再另行通知。</w:t>
      </w:r>
    </w:p>
    <w:p>
      <w:pPr>
        <w:pStyle w:val="5"/>
        <w:adjustRightInd w:val="0"/>
        <w:snapToGrid w:val="0"/>
        <w:spacing w:before="0" w:beforeAutospacing="0" w:after="0" w:afterAutospacing="0" w:line="360" w:lineRule="auto"/>
        <w:ind w:firstLine="425" w:firstLineChars="202"/>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5"/>
        <w:adjustRightInd w:val="0"/>
        <w:snapToGrid w:val="0"/>
        <w:spacing w:before="0" w:beforeAutospacing="0" w:after="0" w:afterAutospacing="0" w:line="360" w:lineRule="auto"/>
        <w:ind w:left="359" w:leftChars="171" w:firstLine="491" w:firstLineChars="234"/>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七、凡对本次招标提出询问，请按以下方式联系。</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1、采购人信息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名称：深圳市</w:t>
      </w:r>
      <w:r>
        <w:rPr>
          <w:rFonts w:hint="eastAsia" w:asciiTheme="minorEastAsia" w:hAnsiTheme="minorEastAsia" w:eastAsiaTheme="minorEastAsia" w:cstheme="minorEastAsia"/>
          <w:snapToGrid w:val="0"/>
          <w:color w:val="auto"/>
          <w:sz w:val="21"/>
          <w:szCs w:val="21"/>
          <w:lang w:val="en-US" w:eastAsia="zh-CN"/>
        </w:rPr>
        <w:t>社会组织管理局</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地址：</w:t>
      </w:r>
      <w:r>
        <w:rPr>
          <w:rFonts w:hint="eastAsia" w:asciiTheme="minorEastAsia" w:hAnsiTheme="minorEastAsia" w:eastAsiaTheme="minorEastAsia" w:cstheme="minorEastAsia"/>
          <w:snapToGrid w:val="0"/>
          <w:color w:val="auto"/>
          <w:sz w:val="21"/>
          <w:szCs w:val="21"/>
          <w:lang w:eastAsia="zh-CN"/>
        </w:rPr>
        <w:t>深圳市罗湖区笋岗路</w:t>
      </w:r>
      <w:r>
        <w:rPr>
          <w:rFonts w:hint="eastAsia" w:asciiTheme="minorEastAsia" w:hAnsiTheme="minorEastAsia" w:eastAsiaTheme="minorEastAsia" w:cstheme="minorEastAsia"/>
          <w:snapToGrid w:val="0"/>
          <w:color w:val="auto"/>
          <w:sz w:val="21"/>
          <w:szCs w:val="21"/>
          <w:lang w:val="en-US" w:eastAsia="zh-CN"/>
        </w:rPr>
        <w:t>12号中民时代广场A座15楼</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蔡小姐，</w:t>
      </w:r>
      <w:r>
        <w:rPr>
          <w:rFonts w:hint="eastAsia" w:asciiTheme="minorEastAsia" w:hAnsiTheme="minorEastAsia" w:eastAsiaTheme="minorEastAsia" w:cstheme="minorEastAsia"/>
          <w:snapToGrid w:val="0"/>
          <w:color w:val="auto"/>
          <w:sz w:val="21"/>
          <w:szCs w:val="21"/>
        </w:rPr>
        <w:t>0755-</w:t>
      </w:r>
      <w:r>
        <w:rPr>
          <w:rFonts w:hint="eastAsia" w:asciiTheme="minorEastAsia" w:hAnsiTheme="minorEastAsia" w:eastAsiaTheme="minorEastAsia" w:cstheme="minorEastAsia"/>
          <w:snapToGrid w:val="0"/>
          <w:color w:val="auto"/>
          <w:sz w:val="21"/>
          <w:szCs w:val="21"/>
          <w:lang w:val="en-US" w:eastAsia="zh-CN"/>
        </w:rPr>
        <w:t>25832745</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2、采购代理机构信息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名称：深圳市中正招标有限公司</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地址：深圳市福田区民田路171号新华保险大厦903</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周小姐</w:t>
      </w:r>
      <w:r>
        <w:rPr>
          <w:rFonts w:hint="eastAsia" w:asciiTheme="minorEastAsia" w:hAnsiTheme="minorEastAsia" w:eastAsiaTheme="minorEastAsia" w:cstheme="minorEastAsia"/>
          <w:snapToGrid w:val="0"/>
          <w:color w:val="auto"/>
          <w:sz w:val="21"/>
          <w:szCs w:val="21"/>
        </w:rPr>
        <w:t>，0755-83026699</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3、项目联系方式</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项目联系人：</w:t>
      </w:r>
      <w:r>
        <w:rPr>
          <w:rFonts w:hint="eastAsia" w:asciiTheme="minorEastAsia" w:hAnsiTheme="minorEastAsia" w:eastAsiaTheme="minorEastAsia" w:cstheme="minorEastAsia"/>
          <w:snapToGrid w:val="0"/>
          <w:color w:val="auto"/>
          <w:sz w:val="21"/>
          <w:szCs w:val="21"/>
          <w:lang w:val="en-US" w:eastAsia="zh-CN"/>
        </w:rPr>
        <w:t>周小姐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rPr>
        <w:t>2024年</w:t>
      </w:r>
      <w:r>
        <w:rPr>
          <w:rFonts w:hint="eastAsia" w:asciiTheme="minorEastAsia" w:hAnsiTheme="minorEastAsia" w:eastAsiaTheme="minorEastAsia" w:cstheme="minorEastAsia"/>
          <w:snapToGrid w:val="0"/>
          <w:kern w:val="0"/>
          <w:sz w:val="21"/>
          <w:szCs w:val="21"/>
          <w:lang w:val="en-US" w:eastAsia="zh-CN"/>
        </w:rPr>
        <w:t>2</w:t>
      </w:r>
      <w:r>
        <w:rPr>
          <w:rFonts w:hint="eastAsia" w:asciiTheme="minorEastAsia" w:hAnsiTheme="minorEastAsia" w:eastAsiaTheme="minorEastAsia" w:cstheme="minorEastAsia"/>
          <w:snapToGrid w:val="0"/>
          <w:kern w:val="0"/>
          <w:sz w:val="21"/>
          <w:szCs w:val="21"/>
        </w:rPr>
        <w:t>月</w:t>
      </w:r>
      <w:r>
        <w:rPr>
          <w:rFonts w:hint="eastAsia" w:asciiTheme="minorEastAsia" w:hAnsiTheme="minorEastAsia" w:eastAsiaTheme="minorEastAsia" w:cstheme="minorEastAsia"/>
          <w:snapToGrid w:val="0"/>
          <w:kern w:val="0"/>
          <w:sz w:val="21"/>
          <w:szCs w:val="21"/>
          <w:lang w:val="en-US" w:eastAsia="zh-CN"/>
        </w:rPr>
        <w:t>1</w:t>
      </w:r>
      <w:r>
        <w:rPr>
          <w:rFonts w:hint="eastAsia" w:asciiTheme="minorEastAsia" w:hAnsiTheme="minorEastAsia" w:eastAsiaTheme="minorEastAsia" w:cstheme="minorEastAsia"/>
          <w:snapToGrid w:val="0"/>
          <w:kern w:val="0"/>
          <w:sz w:val="21"/>
          <w:szCs w:val="21"/>
        </w:rPr>
        <w:t>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OTA2MGI3MGFmOGU0NTE2YWU2ZGI5ZDJmMmNkMGUifQ=="/>
  </w:docVars>
  <w:rsids>
    <w:rsidRoot w:val="00000000"/>
    <w:rsid w:val="16EF69AA"/>
    <w:rsid w:val="ED6D1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kern w:val="0"/>
      <w:sz w:val="24"/>
    </w:rPr>
  </w:style>
  <w:style w:type="paragraph" w:customStyle="1" w:styleId="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2024-02-01T15:58:00Z</dcterms:created>
  <dc:creator>Administrator</dc:creator>
  <cp:lastModifiedBy>郑锦婷</cp:lastModifiedBy>
  <cp:lastPrinted>2024-02-01T15:59:00Z</cp:lastPrinted>
  <dcterms:modified xsi:type="dcterms:W3CDTF">2024-02-02T10:46:58Z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9FA15995418FD10DA257BC6526961128</vt:lpwstr>
  </property>
</Properties>
</file>