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0"/>
          <w:szCs w:val="30"/>
        </w:rPr>
      </w:pPr>
      <w:bookmarkStart w:id="33" w:name="_GoBack"/>
      <w:bookmarkEnd w:id="33"/>
      <w:bookmarkStart w:id="0" w:name="_Toc28359001"/>
      <w:bookmarkStart w:id="1" w:name="_Toc35393789"/>
      <w:r>
        <w:rPr>
          <w:rFonts w:hint="eastAsia" w:ascii="华文中宋" w:hAnsi="华文中宋" w:eastAsia="华文中宋"/>
          <w:sz w:val="30"/>
          <w:szCs w:val="30"/>
        </w:rPr>
        <w:t>招标公告</w:t>
      </w:r>
      <w:bookmarkEnd w:id="0"/>
      <w:bookmarkEnd w:id="1"/>
    </w:p>
    <w:p>
      <w:pPr>
        <w:spacing w:line="360" w:lineRule="auto"/>
        <w:rPr>
          <w:rFonts w:ascii="仿宋" w:hAnsi="仿宋" w:eastAsia="仿宋"/>
          <w:sz w:val="24"/>
          <w:szCs w:val="24"/>
        </w:rPr>
      </w:pPr>
      <w:r>
        <w:rPr>
          <w:rFonts w:hint="eastAsia" w:ascii="仿宋" w:hAnsi="仿宋" w:eastAsia="仿宋"/>
          <w:sz w:val="24"/>
          <w:szCs w:val="24"/>
        </w:rPr>
        <w:t>项目概况：</w:t>
      </w:r>
      <w:r>
        <w:rPr>
          <w:rFonts w:hint="eastAsia" w:ascii="仿宋" w:hAnsi="仿宋" w:eastAsia="仿宋"/>
          <w:sz w:val="24"/>
          <w:szCs w:val="24"/>
          <w:u w:val="single"/>
        </w:rPr>
        <w:t>深圳市民政康复中心A院区信息化咨询设计服务项目</w:t>
      </w:r>
      <w:r>
        <w:rPr>
          <w:rFonts w:hint="eastAsia" w:ascii="仿宋" w:hAnsi="仿宋" w:eastAsia="仿宋"/>
          <w:sz w:val="24"/>
          <w:szCs w:val="24"/>
        </w:rPr>
        <w:t>采购项目的潜在投标人应在</w:t>
      </w:r>
      <w:r>
        <w:rPr>
          <w:rFonts w:hint="eastAsia" w:ascii="仿宋" w:hAnsi="仿宋" w:eastAsia="仿宋"/>
          <w:sz w:val="24"/>
          <w:szCs w:val="24"/>
          <w:u w:val="single"/>
        </w:rPr>
        <w:t>深圳市福田区天安数码城创新科技广场一期B座</w:t>
      </w:r>
      <w:r>
        <w:rPr>
          <w:rFonts w:ascii="仿宋" w:hAnsi="仿宋" w:eastAsia="仿宋"/>
          <w:sz w:val="24"/>
          <w:szCs w:val="24"/>
          <w:u w:val="single"/>
        </w:rPr>
        <w:t>1709</w:t>
      </w:r>
      <w:r>
        <w:rPr>
          <w:rFonts w:hint="eastAsia" w:ascii="仿宋" w:hAnsi="仿宋" w:eastAsia="仿宋"/>
          <w:sz w:val="24"/>
          <w:szCs w:val="24"/>
          <w:u w:val="single"/>
        </w:rPr>
        <w:t>室</w:t>
      </w:r>
      <w:r>
        <w:rPr>
          <w:rFonts w:hint="eastAsia" w:ascii="仿宋" w:hAnsi="仿宋" w:eastAsia="仿宋"/>
          <w:sz w:val="24"/>
          <w:szCs w:val="24"/>
        </w:rPr>
        <w:t>获取招标文件，并于</w:t>
      </w:r>
      <w:r>
        <w:rPr>
          <w:rFonts w:hint="eastAsia" w:ascii="仿宋" w:hAnsi="仿宋" w:eastAsia="仿宋"/>
          <w:sz w:val="24"/>
          <w:szCs w:val="24"/>
          <w:u w:val="single"/>
        </w:rPr>
        <w:t>2023年12月11日14:30</w:t>
      </w:r>
      <w:r>
        <w:rPr>
          <w:rFonts w:hint="eastAsia" w:ascii="仿宋" w:hAnsi="仿宋" w:eastAsia="仿宋"/>
          <w:sz w:val="24"/>
          <w:szCs w:val="24"/>
        </w:rPr>
        <w:t>（</w:t>
      </w:r>
      <w:r>
        <w:rPr>
          <w:rFonts w:hint="eastAsia" w:ascii="仿宋" w:hAnsi="仿宋" w:eastAsia="仿宋"/>
          <w:bCs/>
          <w:sz w:val="24"/>
          <w:szCs w:val="24"/>
        </w:rPr>
        <w:t>北京时间）前提交响应文件</w:t>
      </w:r>
      <w:r>
        <w:rPr>
          <w:rFonts w:hint="eastAsia" w:ascii="仿宋" w:hAnsi="仿宋" w:eastAsia="仿宋"/>
          <w:sz w:val="24"/>
          <w:szCs w:val="24"/>
        </w:rPr>
        <w:t>。</w:t>
      </w:r>
    </w:p>
    <w:p>
      <w:pPr>
        <w:spacing w:line="360" w:lineRule="auto"/>
        <w:rPr>
          <w:rFonts w:ascii="仿宋" w:hAnsi="仿宋" w:eastAsia="仿宋" w:cs="宋体"/>
          <w:b/>
          <w:sz w:val="24"/>
          <w:szCs w:val="24"/>
        </w:rPr>
      </w:pPr>
      <w:bookmarkStart w:id="2" w:name="_Toc28359002"/>
      <w:bookmarkStart w:id="3" w:name="_Toc35393621"/>
      <w:bookmarkStart w:id="4" w:name="_Toc35393790"/>
      <w:bookmarkStart w:id="5" w:name="_Toc28359079"/>
      <w:bookmarkStart w:id="6" w:name="_Hlk24379207"/>
      <w:r>
        <w:rPr>
          <w:rFonts w:hint="eastAsia" w:ascii="仿宋" w:hAnsi="仿宋" w:eastAsia="仿宋" w:cs="宋体"/>
          <w:b/>
          <w:sz w:val="24"/>
          <w:szCs w:val="24"/>
        </w:rPr>
        <w:t>一、项目基本情况</w:t>
      </w:r>
      <w:bookmarkEnd w:id="2"/>
      <w:bookmarkEnd w:id="3"/>
      <w:bookmarkEnd w:id="4"/>
      <w:bookmarkEnd w:id="5"/>
    </w:p>
    <w:p>
      <w:pPr>
        <w:spacing w:line="360" w:lineRule="auto"/>
        <w:rPr>
          <w:rFonts w:ascii="仿宋" w:hAnsi="仿宋" w:eastAsia="仿宋"/>
          <w:color w:val="FF0000"/>
          <w:sz w:val="24"/>
          <w:szCs w:val="24"/>
        </w:rPr>
      </w:pPr>
      <w:r>
        <w:rPr>
          <w:rFonts w:hint="eastAsia" w:ascii="仿宋" w:hAnsi="仿宋" w:eastAsia="仿宋"/>
          <w:sz w:val="24"/>
          <w:szCs w:val="24"/>
        </w:rPr>
        <w:t>1.项目编号：</w:t>
      </w:r>
      <w:r>
        <w:rPr>
          <w:rFonts w:ascii="仿宋" w:hAnsi="仿宋" w:eastAsia="仿宋"/>
          <w:sz w:val="24"/>
          <w:szCs w:val="24"/>
        </w:rPr>
        <w:t>RNX2023311ZC-SZMZ</w:t>
      </w:r>
    </w:p>
    <w:p>
      <w:pPr>
        <w:spacing w:line="360" w:lineRule="auto"/>
        <w:rPr>
          <w:rFonts w:ascii="仿宋" w:hAnsi="仿宋" w:eastAsia="仿宋"/>
          <w:sz w:val="24"/>
          <w:szCs w:val="24"/>
        </w:rPr>
      </w:pPr>
      <w:r>
        <w:rPr>
          <w:rFonts w:hint="eastAsia" w:ascii="仿宋" w:hAnsi="仿宋" w:eastAsia="仿宋"/>
          <w:sz w:val="24"/>
          <w:szCs w:val="24"/>
        </w:rPr>
        <w:t>2.项目名称：深圳市民政康复中心A院区信息化咨询设计服务项目</w:t>
      </w:r>
    </w:p>
    <w:bookmarkEnd w:id="6"/>
    <w:p>
      <w:pPr>
        <w:spacing w:line="360" w:lineRule="auto"/>
        <w:rPr>
          <w:rFonts w:ascii="仿宋" w:hAnsi="仿宋" w:eastAsia="仿宋"/>
          <w:sz w:val="24"/>
          <w:szCs w:val="24"/>
        </w:rPr>
      </w:pPr>
      <w:r>
        <w:rPr>
          <w:rFonts w:hint="eastAsia" w:ascii="仿宋" w:hAnsi="仿宋" w:eastAsia="仿宋"/>
          <w:sz w:val="24"/>
          <w:szCs w:val="24"/>
        </w:rPr>
        <w:t>3.预算金额：人民币捌拾陆万元（860,000.00）</w:t>
      </w:r>
    </w:p>
    <w:p>
      <w:pPr>
        <w:spacing w:line="360" w:lineRule="auto"/>
        <w:rPr>
          <w:rFonts w:ascii="仿宋" w:hAnsi="仿宋" w:eastAsia="仿宋"/>
          <w:sz w:val="24"/>
          <w:szCs w:val="24"/>
        </w:rPr>
      </w:pPr>
      <w:r>
        <w:rPr>
          <w:rFonts w:hint="eastAsia" w:ascii="仿宋" w:hAnsi="仿宋" w:eastAsia="仿宋"/>
          <w:sz w:val="24"/>
          <w:szCs w:val="24"/>
        </w:rPr>
        <w:t>4.最高限价：人民币捌拾陆万元（860,000.00）</w:t>
      </w:r>
    </w:p>
    <w:p>
      <w:pPr>
        <w:spacing w:line="360" w:lineRule="auto"/>
        <w:rPr>
          <w:rFonts w:ascii="仿宋" w:hAnsi="仿宋" w:eastAsia="仿宋"/>
          <w:color w:val="FF0000"/>
          <w:sz w:val="24"/>
          <w:szCs w:val="24"/>
        </w:rPr>
      </w:pPr>
      <w:r>
        <w:rPr>
          <w:rFonts w:hint="eastAsia" w:ascii="仿宋" w:hAnsi="仿宋" w:eastAsia="仿宋"/>
          <w:sz w:val="24"/>
          <w:szCs w:val="24"/>
        </w:rPr>
        <w:t>5.采购需求：</w:t>
      </w:r>
      <w:r>
        <w:rPr>
          <w:rFonts w:ascii="仿宋" w:hAnsi="仿宋" w:eastAsia="仿宋"/>
          <w:color w:val="FF0000"/>
          <w:sz w:val="24"/>
          <w:szCs w:val="24"/>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5"/>
        <w:gridCol w:w="992"/>
        <w:gridCol w:w="3119"/>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5" w:type="dxa"/>
            <w:shd w:val="clear" w:color="auto" w:fill="4BACC6" w:themeFill="accent5"/>
          </w:tcPr>
          <w:p>
            <w:pPr>
              <w:spacing w:line="360" w:lineRule="auto"/>
              <w:jc w:val="center"/>
              <w:rPr>
                <w:rFonts w:ascii="仿宋" w:hAnsi="仿宋" w:eastAsia="仿宋"/>
                <w:kern w:val="0"/>
                <w:sz w:val="24"/>
                <w:szCs w:val="24"/>
              </w:rPr>
            </w:pPr>
            <w:r>
              <w:rPr>
                <w:rFonts w:hint="eastAsia" w:ascii="仿宋" w:hAnsi="仿宋" w:eastAsia="仿宋"/>
                <w:kern w:val="0"/>
                <w:sz w:val="24"/>
                <w:szCs w:val="24"/>
              </w:rPr>
              <w:t>标的名称</w:t>
            </w:r>
          </w:p>
        </w:tc>
        <w:tc>
          <w:tcPr>
            <w:tcW w:w="992" w:type="dxa"/>
            <w:shd w:val="clear" w:color="auto" w:fill="4BACC6" w:themeFill="accent5"/>
          </w:tcPr>
          <w:p>
            <w:pPr>
              <w:spacing w:line="360" w:lineRule="auto"/>
              <w:jc w:val="center"/>
              <w:rPr>
                <w:rFonts w:ascii="仿宋" w:hAnsi="仿宋" w:eastAsia="仿宋"/>
                <w:kern w:val="0"/>
                <w:sz w:val="24"/>
                <w:szCs w:val="24"/>
              </w:rPr>
            </w:pPr>
            <w:r>
              <w:rPr>
                <w:rFonts w:hint="eastAsia" w:ascii="仿宋" w:hAnsi="仿宋" w:eastAsia="仿宋"/>
                <w:kern w:val="0"/>
                <w:sz w:val="24"/>
                <w:szCs w:val="24"/>
              </w:rPr>
              <w:t>数量</w:t>
            </w:r>
          </w:p>
        </w:tc>
        <w:tc>
          <w:tcPr>
            <w:tcW w:w="3119" w:type="dxa"/>
            <w:shd w:val="clear" w:color="auto" w:fill="4BACC6" w:themeFill="accent5"/>
          </w:tcPr>
          <w:p>
            <w:pPr>
              <w:spacing w:line="360" w:lineRule="auto"/>
              <w:jc w:val="center"/>
              <w:rPr>
                <w:rFonts w:ascii="仿宋" w:hAnsi="仿宋" w:eastAsia="仿宋"/>
                <w:kern w:val="0"/>
                <w:sz w:val="24"/>
                <w:szCs w:val="24"/>
              </w:rPr>
            </w:pPr>
            <w:r>
              <w:rPr>
                <w:rFonts w:hint="eastAsia" w:ascii="仿宋" w:hAnsi="仿宋" w:eastAsia="仿宋"/>
                <w:kern w:val="0"/>
                <w:sz w:val="24"/>
                <w:szCs w:val="24"/>
              </w:rPr>
              <w:t>简要技术需求（服务需求）</w:t>
            </w:r>
          </w:p>
        </w:tc>
        <w:tc>
          <w:tcPr>
            <w:tcW w:w="1092" w:type="dxa"/>
            <w:shd w:val="clear" w:color="auto" w:fill="4BACC6" w:themeFill="accent5"/>
          </w:tcPr>
          <w:p>
            <w:pPr>
              <w:spacing w:line="360" w:lineRule="auto"/>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5" w:type="dxa"/>
          </w:tcPr>
          <w:p>
            <w:pPr>
              <w:spacing w:line="360" w:lineRule="auto"/>
              <w:jc w:val="center"/>
              <w:rPr>
                <w:rFonts w:ascii="仿宋" w:hAnsi="仿宋" w:eastAsia="仿宋"/>
                <w:kern w:val="0"/>
                <w:sz w:val="24"/>
                <w:szCs w:val="24"/>
                <w:u w:val="single"/>
              </w:rPr>
            </w:pPr>
            <w:r>
              <w:rPr>
                <w:rFonts w:hint="eastAsia" w:ascii="仿宋" w:hAnsi="仿宋" w:eastAsia="仿宋"/>
                <w:kern w:val="0"/>
                <w:sz w:val="24"/>
                <w:szCs w:val="24"/>
                <w:u w:val="single"/>
              </w:rPr>
              <w:t>深圳市民政康复中心A院区信息化咨询设计服务项目</w:t>
            </w:r>
          </w:p>
        </w:tc>
        <w:tc>
          <w:tcPr>
            <w:tcW w:w="992" w:type="dxa"/>
          </w:tcPr>
          <w:p>
            <w:pPr>
              <w:spacing w:line="360" w:lineRule="auto"/>
              <w:jc w:val="center"/>
              <w:rPr>
                <w:rFonts w:ascii="仿宋" w:hAnsi="仿宋" w:eastAsia="仿宋"/>
                <w:kern w:val="0"/>
                <w:sz w:val="24"/>
                <w:szCs w:val="24"/>
              </w:rPr>
            </w:pPr>
            <w:r>
              <w:rPr>
                <w:rFonts w:ascii="仿宋" w:hAnsi="仿宋" w:eastAsia="仿宋"/>
                <w:kern w:val="0"/>
                <w:sz w:val="24"/>
                <w:szCs w:val="24"/>
              </w:rPr>
              <w:t>一项</w:t>
            </w:r>
          </w:p>
        </w:tc>
        <w:tc>
          <w:tcPr>
            <w:tcW w:w="3119" w:type="dxa"/>
          </w:tcPr>
          <w:p>
            <w:pPr>
              <w:spacing w:line="360" w:lineRule="auto"/>
              <w:jc w:val="center"/>
              <w:rPr>
                <w:rFonts w:ascii="仿宋" w:hAnsi="仿宋" w:eastAsia="仿宋"/>
                <w:kern w:val="0"/>
                <w:sz w:val="24"/>
                <w:szCs w:val="24"/>
              </w:rPr>
            </w:pPr>
            <w:r>
              <w:rPr>
                <w:rFonts w:hint="eastAsia" w:ascii="仿宋" w:hAnsi="仿宋" w:eastAsia="仿宋"/>
                <w:kern w:val="0"/>
                <w:sz w:val="24"/>
                <w:szCs w:val="24"/>
              </w:rPr>
              <w:t>详见附件内容</w:t>
            </w:r>
          </w:p>
        </w:tc>
        <w:tc>
          <w:tcPr>
            <w:tcW w:w="1092" w:type="dxa"/>
          </w:tcPr>
          <w:p>
            <w:pPr>
              <w:spacing w:line="360" w:lineRule="auto"/>
              <w:jc w:val="center"/>
              <w:rPr>
                <w:rFonts w:ascii="仿宋" w:hAnsi="仿宋" w:eastAsia="仿宋"/>
                <w:kern w:val="0"/>
                <w:sz w:val="24"/>
                <w:szCs w:val="24"/>
                <w:u w:val="single"/>
              </w:rPr>
            </w:pPr>
          </w:p>
        </w:tc>
      </w:tr>
    </w:tbl>
    <w:p>
      <w:pPr>
        <w:spacing w:line="360" w:lineRule="auto"/>
        <w:rPr>
          <w:rFonts w:ascii="仿宋" w:hAnsi="仿宋" w:eastAsia="仿宋"/>
          <w:sz w:val="24"/>
          <w:szCs w:val="24"/>
          <w:u w:val="single"/>
        </w:rPr>
      </w:pPr>
      <w:r>
        <w:rPr>
          <w:rFonts w:hint="eastAsia" w:ascii="仿宋" w:hAnsi="仿宋" w:eastAsia="仿宋"/>
          <w:sz w:val="24"/>
          <w:szCs w:val="24"/>
        </w:rPr>
        <w:t>6.合同履行期限：自双方合同签订生效之日起至双方权利义务履行完毕时止。</w:t>
      </w:r>
    </w:p>
    <w:p>
      <w:pPr>
        <w:spacing w:line="360" w:lineRule="auto"/>
        <w:rPr>
          <w:rFonts w:ascii="仿宋" w:hAnsi="仿宋" w:eastAsia="仿宋"/>
          <w:sz w:val="24"/>
          <w:szCs w:val="24"/>
        </w:rPr>
      </w:pPr>
      <w:r>
        <w:rPr>
          <w:rFonts w:hint="eastAsia" w:ascii="仿宋" w:hAnsi="仿宋" w:eastAsia="仿宋"/>
          <w:sz w:val="24"/>
          <w:szCs w:val="24"/>
        </w:rPr>
        <w:t>7.本项目不接受联合体投标。</w:t>
      </w:r>
    </w:p>
    <w:p>
      <w:pPr>
        <w:spacing w:line="360" w:lineRule="auto"/>
        <w:rPr>
          <w:rFonts w:ascii="仿宋" w:hAnsi="仿宋" w:eastAsia="仿宋" w:cs="宋体"/>
          <w:b/>
          <w:sz w:val="24"/>
          <w:szCs w:val="24"/>
        </w:rPr>
      </w:pPr>
      <w:bookmarkStart w:id="7" w:name="_Toc28359003"/>
      <w:bookmarkStart w:id="8" w:name="_Toc35393791"/>
      <w:bookmarkStart w:id="9" w:name="_Toc28359080"/>
      <w:bookmarkStart w:id="10" w:name="_Toc35393622"/>
      <w:r>
        <w:rPr>
          <w:rFonts w:hint="eastAsia" w:ascii="仿宋" w:hAnsi="仿宋" w:eastAsia="仿宋" w:cs="宋体"/>
          <w:b/>
          <w:sz w:val="24"/>
          <w:szCs w:val="24"/>
        </w:rPr>
        <w:t>二、供应商的资格要求：</w:t>
      </w:r>
      <w:bookmarkEnd w:id="7"/>
      <w:bookmarkEnd w:id="8"/>
      <w:bookmarkEnd w:id="9"/>
      <w:bookmarkEnd w:id="10"/>
    </w:p>
    <w:p>
      <w:pPr>
        <w:spacing w:line="360" w:lineRule="auto"/>
        <w:rPr>
          <w:rFonts w:hint="eastAsia" w:ascii="仿宋" w:hAnsi="仿宋" w:eastAsia="仿宋"/>
          <w:sz w:val="24"/>
          <w:szCs w:val="24"/>
        </w:rPr>
      </w:pPr>
      <w:bookmarkStart w:id="11" w:name="_Toc28359004"/>
      <w:bookmarkStart w:id="12" w:name="_Toc28359081"/>
      <w:bookmarkStart w:id="13" w:name="_Toc35393792"/>
      <w:bookmarkStart w:id="14" w:name="_Toc35393623"/>
      <w:r>
        <w:rPr>
          <w:rFonts w:hint="eastAsia" w:ascii="仿宋" w:hAnsi="仿宋" w:eastAsia="仿宋"/>
          <w:sz w:val="24"/>
          <w:szCs w:val="24"/>
        </w:rPr>
        <w:t>（1）满足《中华人民共和国政府采购法》第二十二条规定；</w:t>
      </w:r>
    </w:p>
    <w:p>
      <w:pPr>
        <w:spacing w:line="360" w:lineRule="auto"/>
        <w:rPr>
          <w:rFonts w:hint="eastAsia" w:ascii="仿宋" w:hAnsi="仿宋" w:eastAsia="仿宋"/>
          <w:sz w:val="24"/>
          <w:szCs w:val="24"/>
        </w:rPr>
      </w:pPr>
      <w:r>
        <w:rPr>
          <w:rFonts w:hint="eastAsia" w:ascii="仿宋" w:hAnsi="仿宋" w:eastAsia="仿宋"/>
          <w:sz w:val="24"/>
          <w:szCs w:val="24"/>
        </w:rPr>
        <w:t>（2）落实政府采购政策需满足的资格要求：非专门面向中小企业</w:t>
      </w:r>
    </w:p>
    <w:p>
      <w:pPr>
        <w:spacing w:line="360" w:lineRule="auto"/>
        <w:rPr>
          <w:rFonts w:hint="eastAsia" w:ascii="仿宋" w:hAnsi="仿宋" w:eastAsia="仿宋"/>
          <w:sz w:val="24"/>
          <w:szCs w:val="24"/>
        </w:rPr>
      </w:pPr>
      <w:r>
        <w:rPr>
          <w:rFonts w:hint="eastAsia" w:ascii="仿宋" w:hAnsi="仿宋" w:eastAsia="仿宋"/>
          <w:sz w:val="24"/>
          <w:szCs w:val="24"/>
        </w:rPr>
        <w:t xml:space="preserve">（3）本项目的特定资格要求：无 </w:t>
      </w:r>
    </w:p>
    <w:p>
      <w:pPr>
        <w:spacing w:line="360" w:lineRule="auto"/>
        <w:rPr>
          <w:rFonts w:hint="eastAsia" w:ascii="仿宋" w:hAnsi="仿宋" w:eastAsia="仿宋"/>
          <w:sz w:val="24"/>
          <w:szCs w:val="24"/>
        </w:rPr>
      </w:pPr>
      <w:r>
        <w:rPr>
          <w:rFonts w:hint="eastAsia" w:ascii="仿宋" w:hAnsi="仿宋" w:eastAsia="仿宋"/>
          <w:sz w:val="24"/>
          <w:szCs w:val="24"/>
        </w:rPr>
        <w:t>（4）参与本项目政府采购活动时不存在被有关部门禁止参与政府采购活动且在有效期内的情况（由供应商在《政府采购投标及履约承诺函》中作出声明）；</w:t>
      </w:r>
    </w:p>
    <w:p>
      <w:pPr>
        <w:spacing w:line="360" w:lineRule="auto"/>
        <w:rPr>
          <w:rFonts w:hint="eastAsia" w:ascii="仿宋" w:hAnsi="仿宋" w:eastAsia="仿宋"/>
          <w:sz w:val="24"/>
          <w:szCs w:val="24"/>
        </w:rPr>
      </w:pPr>
      <w:r>
        <w:rPr>
          <w:rFonts w:hint="eastAsia" w:ascii="仿宋" w:hAnsi="仿宋" w:eastAsia="仿宋"/>
          <w:sz w:val="24"/>
          <w:szCs w:val="24"/>
        </w:rPr>
        <w:t>（5）未被列入失信被执行人、重大税收违法案件当事人名单、政府采购严重违法失信行为记录名单（由供应商在《政府采购投标及履约承诺函》中作出声明）。注：“信用中国”、“中国政府采购网”以及“深圳市政府采购监管网”为供应商信用信息的查询渠道，相关信息以中标通知书发出前的查询结果为准。</w:t>
      </w:r>
    </w:p>
    <w:p>
      <w:pPr>
        <w:spacing w:line="360" w:lineRule="auto"/>
        <w:rPr>
          <w:rFonts w:hint="eastAsia" w:ascii="仿宋" w:hAnsi="仿宋" w:eastAsia="仿宋"/>
          <w:sz w:val="24"/>
          <w:szCs w:val="24"/>
        </w:rPr>
      </w:pPr>
      <w:r>
        <w:rPr>
          <w:rFonts w:hint="eastAsia" w:ascii="仿宋" w:hAnsi="仿宋" w:eastAsia="仿宋"/>
          <w:sz w:val="24"/>
          <w:szCs w:val="24"/>
        </w:rPr>
        <w:t>（6）参与本项目投标前三年内，在经营活动中没有重大违法记录（由供应商在《政府采购投标及履约承诺函》中作出声明）。</w:t>
      </w:r>
    </w:p>
    <w:p>
      <w:pPr>
        <w:spacing w:line="360" w:lineRule="auto"/>
        <w:rPr>
          <w:rFonts w:hint="eastAsia" w:ascii="仿宋" w:hAnsi="仿宋" w:eastAsia="仿宋"/>
          <w:sz w:val="24"/>
          <w:szCs w:val="24"/>
        </w:rPr>
      </w:pPr>
      <w:r>
        <w:rPr>
          <w:rFonts w:hint="eastAsia" w:ascii="仿宋" w:hAnsi="仿宋" w:eastAsia="仿宋"/>
          <w:sz w:val="24"/>
          <w:szCs w:val="24"/>
        </w:rPr>
        <w:t>（7）不接受投标人选用进口产品参与投标，不允许非法分包或转包。</w:t>
      </w:r>
    </w:p>
    <w:p>
      <w:pPr>
        <w:spacing w:line="360" w:lineRule="auto"/>
        <w:rPr>
          <w:rFonts w:hint="eastAsia" w:ascii="仿宋" w:hAnsi="仿宋" w:eastAsia="仿宋"/>
          <w:sz w:val="24"/>
          <w:szCs w:val="24"/>
        </w:rPr>
      </w:pPr>
      <w:r>
        <w:rPr>
          <w:rFonts w:hint="eastAsia" w:ascii="仿宋" w:hAnsi="仿宋" w:eastAsia="仿宋"/>
          <w:sz w:val="24"/>
          <w:szCs w:val="24"/>
        </w:rPr>
        <w:t>（8）为采购项目提供整体设计、规范编制或者项目管理、监理、检测等服务的供应商，不得再参加该采购项目同一合同项下的其他采购活动。单位负责人为同一人或者存在直接控股、管理关系的不同供应商，不得参加同一合同项下的采购活动（由供应商在《政府采购投标及履约承诺函》中作出声明）。</w:t>
      </w:r>
    </w:p>
    <w:p>
      <w:pPr>
        <w:spacing w:line="360" w:lineRule="auto"/>
        <w:rPr>
          <w:rFonts w:ascii="仿宋" w:hAnsi="仿宋" w:eastAsia="仿宋" w:cs="宋体"/>
          <w:b/>
          <w:sz w:val="24"/>
          <w:szCs w:val="24"/>
        </w:rPr>
      </w:pPr>
      <w:r>
        <w:rPr>
          <w:rFonts w:hint="eastAsia" w:ascii="仿宋" w:hAnsi="仿宋" w:eastAsia="仿宋" w:cs="宋体"/>
          <w:b/>
          <w:sz w:val="24"/>
          <w:szCs w:val="24"/>
        </w:rPr>
        <w:t>三、获取招标文件</w:t>
      </w:r>
      <w:bookmarkEnd w:id="11"/>
      <w:bookmarkEnd w:id="12"/>
      <w:bookmarkEnd w:id="13"/>
      <w:bookmarkEnd w:id="14"/>
    </w:p>
    <w:p>
      <w:pPr>
        <w:spacing w:line="360" w:lineRule="auto"/>
        <w:rPr>
          <w:rFonts w:ascii="仿宋" w:hAnsi="仿宋" w:eastAsia="仿宋" w:cs="宋体"/>
          <w:sz w:val="24"/>
          <w:szCs w:val="24"/>
        </w:rPr>
      </w:pPr>
      <w:r>
        <w:rPr>
          <w:rFonts w:hint="eastAsia" w:ascii="仿宋" w:hAnsi="仿宋" w:eastAsia="仿宋"/>
          <w:sz w:val="24"/>
          <w:szCs w:val="24"/>
        </w:rPr>
        <w:t>1.</w:t>
      </w:r>
      <w:r>
        <w:rPr>
          <w:rFonts w:hint="eastAsia" w:ascii="仿宋" w:hAnsi="仿宋" w:eastAsia="仿宋" w:cs="宋体"/>
          <w:sz w:val="24"/>
          <w:szCs w:val="24"/>
        </w:rPr>
        <w:t>时间：2023</w:t>
      </w:r>
      <w:r>
        <w:rPr>
          <w:rFonts w:ascii="仿宋" w:hAnsi="仿宋" w:eastAsia="仿宋"/>
          <w:sz w:val="24"/>
          <w:szCs w:val="24"/>
        </w:rPr>
        <w:t>年</w:t>
      </w:r>
      <w:r>
        <w:rPr>
          <w:rFonts w:hint="eastAsia" w:ascii="仿宋" w:hAnsi="仿宋" w:eastAsia="仿宋"/>
          <w:sz w:val="24"/>
          <w:szCs w:val="24"/>
        </w:rPr>
        <w:t>11</w:t>
      </w:r>
      <w:r>
        <w:rPr>
          <w:rFonts w:ascii="仿宋" w:hAnsi="仿宋" w:eastAsia="仿宋"/>
          <w:sz w:val="24"/>
          <w:szCs w:val="24"/>
        </w:rPr>
        <w:t>月</w:t>
      </w:r>
      <w:r>
        <w:rPr>
          <w:rFonts w:hint="eastAsia" w:ascii="仿宋" w:hAnsi="仿宋" w:eastAsia="仿宋"/>
          <w:sz w:val="24"/>
          <w:szCs w:val="24"/>
        </w:rPr>
        <w:t>29</w:t>
      </w:r>
      <w:r>
        <w:rPr>
          <w:rFonts w:ascii="仿宋" w:hAnsi="仿宋" w:eastAsia="仿宋"/>
          <w:sz w:val="24"/>
          <w:szCs w:val="24"/>
        </w:rPr>
        <w:t>日</w:t>
      </w:r>
      <w:r>
        <w:rPr>
          <w:rFonts w:hint="eastAsia" w:ascii="仿宋" w:hAnsi="仿宋" w:eastAsia="仿宋" w:cs="宋体"/>
          <w:sz w:val="24"/>
          <w:szCs w:val="24"/>
        </w:rPr>
        <w:t>起至2023</w:t>
      </w:r>
      <w:r>
        <w:rPr>
          <w:rFonts w:ascii="仿宋" w:hAnsi="仿宋" w:eastAsia="仿宋"/>
          <w:sz w:val="24"/>
          <w:szCs w:val="24"/>
        </w:rPr>
        <w:t>年</w:t>
      </w:r>
      <w:r>
        <w:rPr>
          <w:rFonts w:hint="eastAsia" w:ascii="仿宋" w:hAnsi="仿宋" w:eastAsia="仿宋"/>
          <w:sz w:val="24"/>
          <w:szCs w:val="24"/>
        </w:rPr>
        <w:t>12</w:t>
      </w:r>
      <w:r>
        <w:rPr>
          <w:rFonts w:ascii="仿宋" w:hAnsi="仿宋" w:eastAsia="仿宋"/>
          <w:sz w:val="24"/>
          <w:szCs w:val="24"/>
        </w:rPr>
        <w:t>月</w:t>
      </w:r>
      <w:r>
        <w:rPr>
          <w:rFonts w:hint="eastAsia" w:ascii="仿宋" w:hAnsi="仿宋" w:eastAsia="仿宋"/>
          <w:sz w:val="24"/>
          <w:szCs w:val="24"/>
        </w:rPr>
        <w:t>05</w:t>
      </w:r>
      <w:r>
        <w:rPr>
          <w:rFonts w:ascii="仿宋" w:hAnsi="仿宋" w:eastAsia="仿宋"/>
          <w:sz w:val="24"/>
          <w:szCs w:val="24"/>
        </w:rPr>
        <w:t>日</w:t>
      </w:r>
      <w:r>
        <w:rPr>
          <w:rFonts w:hint="eastAsia" w:ascii="仿宋" w:hAnsi="仿宋" w:eastAsia="仿宋" w:cs="宋体"/>
          <w:sz w:val="24"/>
          <w:szCs w:val="24"/>
        </w:rPr>
        <w:t>，每天09:00至12:00，14:00至17：30（北京时间，</w:t>
      </w:r>
      <w:r>
        <w:rPr>
          <w:rFonts w:ascii="仿宋" w:hAnsi="仿宋" w:eastAsia="仿宋" w:cs="宋体"/>
          <w:sz w:val="24"/>
          <w:szCs w:val="24"/>
        </w:rPr>
        <w:t>法定节假日</w:t>
      </w:r>
      <w:r>
        <w:rPr>
          <w:rFonts w:hint="eastAsia" w:ascii="仿宋" w:hAnsi="仿宋" w:eastAsia="仿宋" w:cs="宋体"/>
          <w:sz w:val="24"/>
          <w:szCs w:val="24"/>
        </w:rPr>
        <w:t>除外）。</w:t>
      </w:r>
    </w:p>
    <w:p>
      <w:pPr>
        <w:spacing w:line="360" w:lineRule="auto"/>
        <w:rPr>
          <w:rFonts w:ascii="仿宋" w:hAnsi="仿宋" w:eastAsia="仿宋" w:cs="宋体"/>
          <w:sz w:val="24"/>
          <w:szCs w:val="24"/>
          <w:u w:val="single"/>
        </w:rPr>
      </w:pPr>
      <w:r>
        <w:rPr>
          <w:rFonts w:hint="eastAsia" w:ascii="仿宋" w:hAnsi="仿宋" w:eastAsia="仿宋"/>
          <w:sz w:val="24"/>
          <w:szCs w:val="24"/>
        </w:rPr>
        <w:t>2.</w:t>
      </w:r>
      <w:r>
        <w:rPr>
          <w:rFonts w:hint="eastAsia" w:ascii="仿宋" w:hAnsi="仿宋" w:eastAsia="仿宋" w:cs="宋体"/>
          <w:sz w:val="24"/>
          <w:szCs w:val="24"/>
        </w:rPr>
        <w:t>地点：深圳市福田区天安数码城创新科技广场一期B座1</w:t>
      </w:r>
      <w:r>
        <w:rPr>
          <w:rFonts w:ascii="仿宋" w:hAnsi="仿宋" w:eastAsia="仿宋" w:cs="宋体"/>
          <w:sz w:val="24"/>
          <w:szCs w:val="24"/>
        </w:rPr>
        <w:t>709</w:t>
      </w:r>
      <w:r>
        <w:rPr>
          <w:rFonts w:hint="eastAsia" w:ascii="仿宋" w:hAnsi="仿宋" w:eastAsia="仿宋" w:cs="宋体"/>
          <w:sz w:val="24"/>
          <w:szCs w:val="24"/>
        </w:rPr>
        <w:t>室；</w:t>
      </w:r>
    </w:p>
    <w:p>
      <w:pPr>
        <w:spacing w:line="360" w:lineRule="auto"/>
        <w:rPr>
          <w:rFonts w:ascii="仿宋" w:hAnsi="仿宋" w:eastAsia="仿宋" w:cs="宋体"/>
          <w:sz w:val="24"/>
          <w:szCs w:val="24"/>
        </w:rPr>
      </w:pPr>
      <w:r>
        <w:rPr>
          <w:rFonts w:hint="eastAsia" w:ascii="仿宋" w:hAnsi="仿宋" w:eastAsia="仿宋"/>
          <w:sz w:val="24"/>
          <w:szCs w:val="24"/>
        </w:rPr>
        <w:t>3.</w:t>
      </w:r>
      <w:r>
        <w:rPr>
          <w:rFonts w:hint="eastAsia" w:ascii="仿宋" w:hAnsi="仿宋" w:eastAsia="仿宋" w:cs="宋体"/>
          <w:sz w:val="24"/>
          <w:szCs w:val="24"/>
        </w:rPr>
        <w:t>方式：</w:t>
      </w:r>
    </w:p>
    <w:p>
      <w:pPr>
        <w:spacing w:line="360" w:lineRule="auto"/>
        <w:rPr>
          <w:rFonts w:ascii="仿宋" w:hAnsi="仿宋" w:eastAsia="仿宋" w:cs="宋体"/>
          <w:sz w:val="24"/>
          <w:szCs w:val="24"/>
        </w:rPr>
      </w:pPr>
      <w:r>
        <w:rPr>
          <w:rFonts w:hint="eastAsia" w:ascii="仿宋" w:hAnsi="仿宋" w:eastAsia="仿宋" w:cs="宋体"/>
          <w:sz w:val="24"/>
          <w:szCs w:val="24"/>
        </w:rPr>
        <w:t>（1）投标人获取招标文件须提交投标人营业执照复印件并加盖公章，法定代表人授权书；</w:t>
      </w:r>
      <w:r>
        <w:rPr>
          <w:rFonts w:ascii="仿宋" w:hAnsi="仿宋" w:eastAsia="仿宋" w:cs="宋体"/>
          <w:sz w:val="24"/>
          <w:szCs w:val="24"/>
        </w:rPr>
        <w:t>现场购买或邮购</w:t>
      </w:r>
      <w:r>
        <w:rPr>
          <w:rFonts w:hint="eastAsia" w:ascii="仿宋" w:hAnsi="仿宋" w:eastAsia="仿宋" w:cs="宋体"/>
          <w:sz w:val="24"/>
          <w:szCs w:val="24"/>
        </w:rPr>
        <w:t>（报名资料邮箱：</w:t>
      </w:r>
      <w:r>
        <w:rPr>
          <w:rFonts w:ascii="仿宋" w:hAnsi="仿宋" w:eastAsia="仿宋" w:cs="宋体"/>
          <w:sz w:val="24"/>
          <w:szCs w:val="24"/>
        </w:rPr>
        <w:t>zhangpeng@realsino.cn</w:t>
      </w:r>
      <w:r>
        <w:rPr>
          <w:rFonts w:hint="eastAsia" w:ascii="仿宋" w:hAnsi="仿宋" w:eastAsia="仿宋" w:cs="宋体"/>
          <w:sz w:val="24"/>
          <w:szCs w:val="24"/>
        </w:rPr>
        <w:t>）</w:t>
      </w:r>
      <w:r>
        <w:rPr>
          <w:rFonts w:ascii="仿宋" w:hAnsi="仿宋" w:eastAsia="仿宋" w:cs="宋体"/>
          <w:sz w:val="24"/>
          <w:szCs w:val="24"/>
        </w:rPr>
        <w:t>；</w:t>
      </w:r>
    </w:p>
    <w:p>
      <w:pPr>
        <w:spacing w:line="360" w:lineRule="auto"/>
        <w:rPr>
          <w:rFonts w:ascii="仿宋" w:hAnsi="仿宋" w:eastAsia="仿宋" w:cs="宋体"/>
          <w:sz w:val="24"/>
          <w:szCs w:val="24"/>
        </w:rPr>
      </w:pPr>
      <w:r>
        <w:rPr>
          <w:rFonts w:hint="eastAsia" w:ascii="仿宋" w:hAnsi="仿宋" w:eastAsia="仿宋" w:cs="宋体"/>
          <w:sz w:val="24"/>
          <w:szCs w:val="24"/>
        </w:rPr>
        <w:t>（2）获取招标文件请自带U盘拷贝电子文档；</w:t>
      </w:r>
    </w:p>
    <w:p>
      <w:pPr>
        <w:spacing w:line="360" w:lineRule="auto"/>
        <w:rPr>
          <w:rFonts w:ascii="仿宋" w:hAnsi="仿宋" w:eastAsia="仿宋" w:cs="宋体"/>
          <w:sz w:val="24"/>
          <w:szCs w:val="24"/>
        </w:rPr>
      </w:pPr>
      <w:r>
        <w:rPr>
          <w:rFonts w:hint="eastAsia" w:ascii="仿宋" w:hAnsi="仿宋" w:eastAsia="仿宋" w:cs="宋体"/>
          <w:sz w:val="24"/>
          <w:szCs w:val="24"/>
        </w:rPr>
        <w:t>4</w:t>
      </w:r>
      <w:r>
        <w:rPr>
          <w:rFonts w:ascii="仿宋" w:hAnsi="仿宋" w:eastAsia="仿宋" w:cs="宋体"/>
          <w:sz w:val="24"/>
          <w:szCs w:val="24"/>
        </w:rPr>
        <w:t>.</w:t>
      </w:r>
      <w:r>
        <w:rPr>
          <w:rFonts w:hint="eastAsia" w:ascii="仿宋" w:hAnsi="仿宋" w:eastAsia="仿宋" w:cs="宋体"/>
          <w:sz w:val="24"/>
          <w:szCs w:val="24"/>
        </w:rPr>
        <w:t>招标文件售价：每套售价6</w:t>
      </w:r>
      <w:r>
        <w:rPr>
          <w:rFonts w:ascii="仿宋" w:hAnsi="仿宋" w:eastAsia="仿宋" w:cs="宋体"/>
          <w:sz w:val="24"/>
          <w:szCs w:val="24"/>
        </w:rPr>
        <w:t>00元</w:t>
      </w:r>
      <w:r>
        <w:rPr>
          <w:rFonts w:hint="eastAsia" w:ascii="仿宋" w:hAnsi="仿宋" w:eastAsia="仿宋" w:cs="宋体"/>
          <w:sz w:val="24"/>
          <w:szCs w:val="24"/>
        </w:rPr>
        <w:t>（售后不退）</w:t>
      </w:r>
      <w:r>
        <w:rPr>
          <w:rFonts w:ascii="仿宋" w:hAnsi="仿宋" w:eastAsia="仿宋" w:cs="宋体"/>
          <w:sz w:val="24"/>
          <w:szCs w:val="24"/>
        </w:rPr>
        <w:t>。</w:t>
      </w:r>
    </w:p>
    <w:p>
      <w:pPr>
        <w:spacing w:line="360" w:lineRule="auto"/>
        <w:rPr>
          <w:rFonts w:ascii="仿宋" w:hAnsi="仿宋" w:eastAsia="仿宋" w:cs="宋体"/>
          <w:b/>
          <w:sz w:val="24"/>
          <w:szCs w:val="24"/>
        </w:rPr>
      </w:pPr>
      <w:bookmarkStart w:id="15" w:name="_Toc28359005"/>
      <w:bookmarkStart w:id="16" w:name="_Toc28359082"/>
      <w:bookmarkStart w:id="17" w:name="_Toc35393793"/>
      <w:bookmarkStart w:id="18" w:name="_Toc35393624"/>
      <w:r>
        <w:rPr>
          <w:rFonts w:hint="eastAsia" w:ascii="仿宋" w:hAnsi="仿宋" w:eastAsia="仿宋" w:cs="宋体"/>
          <w:b/>
          <w:sz w:val="24"/>
          <w:szCs w:val="24"/>
        </w:rPr>
        <w:t>四、提交投标文件</w:t>
      </w:r>
      <w:bookmarkEnd w:id="15"/>
      <w:bookmarkEnd w:id="16"/>
      <w:r>
        <w:rPr>
          <w:rFonts w:hint="eastAsia" w:ascii="仿宋" w:hAnsi="仿宋" w:eastAsia="仿宋" w:cs="宋体"/>
          <w:b/>
          <w:sz w:val="24"/>
          <w:szCs w:val="24"/>
        </w:rPr>
        <w:t>截止时间、开标时间和地点</w:t>
      </w:r>
      <w:bookmarkEnd w:id="17"/>
      <w:bookmarkEnd w:id="18"/>
    </w:p>
    <w:p>
      <w:pPr>
        <w:spacing w:line="360" w:lineRule="auto"/>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投标截止时间</w:t>
      </w:r>
      <w:r>
        <w:rPr>
          <w:rFonts w:hint="eastAsia" w:ascii="仿宋" w:hAnsi="仿宋" w:eastAsia="仿宋" w:cs="宋体"/>
          <w:kern w:val="0"/>
          <w:sz w:val="24"/>
          <w:szCs w:val="24"/>
        </w:rPr>
        <w:t>：2023</w:t>
      </w:r>
      <w:r>
        <w:rPr>
          <w:rFonts w:ascii="仿宋" w:hAnsi="仿宋" w:eastAsia="仿宋"/>
          <w:sz w:val="24"/>
          <w:szCs w:val="24"/>
        </w:rPr>
        <w:t>年</w:t>
      </w:r>
      <w:r>
        <w:rPr>
          <w:rFonts w:hint="eastAsia" w:ascii="仿宋" w:hAnsi="仿宋" w:eastAsia="仿宋"/>
          <w:sz w:val="24"/>
          <w:szCs w:val="24"/>
        </w:rPr>
        <w:t>12</w:t>
      </w:r>
      <w:r>
        <w:rPr>
          <w:rFonts w:ascii="仿宋" w:hAnsi="仿宋" w:eastAsia="仿宋"/>
          <w:sz w:val="24"/>
          <w:szCs w:val="24"/>
        </w:rPr>
        <w:t>月</w:t>
      </w:r>
      <w:r>
        <w:rPr>
          <w:rFonts w:hint="eastAsia" w:ascii="仿宋" w:hAnsi="仿宋" w:eastAsia="仿宋"/>
          <w:sz w:val="24"/>
          <w:szCs w:val="24"/>
        </w:rPr>
        <w:t>11</w:t>
      </w:r>
      <w:r>
        <w:rPr>
          <w:rFonts w:ascii="仿宋" w:hAnsi="仿宋" w:eastAsia="仿宋"/>
          <w:sz w:val="24"/>
          <w:szCs w:val="24"/>
        </w:rPr>
        <w:t>日</w:t>
      </w:r>
      <w:r>
        <w:rPr>
          <w:rFonts w:hint="eastAsia" w:ascii="仿宋" w:hAnsi="仿宋" w:eastAsia="仿宋"/>
          <w:sz w:val="24"/>
          <w:szCs w:val="24"/>
        </w:rPr>
        <w:t>14</w:t>
      </w:r>
      <w:r>
        <w:rPr>
          <w:rFonts w:ascii="仿宋" w:hAnsi="仿宋" w:eastAsia="仿宋"/>
          <w:sz w:val="24"/>
          <w:szCs w:val="24"/>
        </w:rPr>
        <w:t>:</w:t>
      </w:r>
      <w:r>
        <w:rPr>
          <w:rFonts w:hint="eastAsia" w:ascii="仿宋" w:hAnsi="仿宋" w:eastAsia="仿宋"/>
          <w:sz w:val="24"/>
          <w:szCs w:val="24"/>
        </w:rPr>
        <w:t>30</w:t>
      </w:r>
      <w:r>
        <w:rPr>
          <w:rFonts w:hint="eastAsia" w:ascii="仿宋" w:hAnsi="仿宋" w:eastAsia="仿宋" w:cs="宋体"/>
          <w:sz w:val="24"/>
          <w:szCs w:val="24"/>
          <w:u w:val="single"/>
        </w:rPr>
        <w:t>（北京时间）</w:t>
      </w:r>
      <w:r>
        <w:rPr>
          <w:rFonts w:ascii="仿宋" w:hAnsi="仿宋" w:eastAsia="仿宋" w:cs="宋体"/>
          <w:kern w:val="0"/>
          <w:sz w:val="24"/>
          <w:szCs w:val="24"/>
        </w:rPr>
        <w:t xml:space="preserve">时。 </w:t>
      </w:r>
    </w:p>
    <w:p>
      <w:pPr>
        <w:spacing w:line="360" w:lineRule="auto"/>
        <w:rPr>
          <w:rFonts w:ascii="仿宋" w:hAnsi="仿宋" w:eastAsia="仿宋" w:cs="宋体"/>
          <w:kern w:val="0"/>
          <w:sz w:val="24"/>
          <w:szCs w:val="24"/>
        </w:rPr>
      </w:pPr>
      <w:r>
        <w:rPr>
          <w:rFonts w:hint="eastAsia" w:ascii="仿宋" w:hAnsi="仿宋" w:eastAsia="仿宋" w:cs="宋体"/>
          <w:kern w:val="0"/>
          <w:sz w:val="24"/>
          <w:szCs w:val="24"/>
        </w:rPr>
        <w:t>2.</w:t>
      </w:r>
      <w:r>
        <w:rPr>
          <w:rFonts w:ascii="仿宋" w:hAnsi="仿宋" w:eastAsia="仿宋" w:cs="宋体"/>
          <w:kern w:val="0"/>
          <w:sz w:val="24"/>
          <w:szCs w:val="24"/>
        </w:rPr>
        <w:t>开标时间和地点</w:t>
      </w:r>
      <w:r>
        <w:rPr>
          <w:rFonts w:hint="eastAsia" w:ascii="仿宋" w:hAnsi="仿宋" w:eastAsia="仿宋" w:cs="宋体"/>
          <w:kern w:val="0"/>
          <w:sz w:val="24"/>
          <w:szCs w:val="24"/>
        </w:rPr>
        <w:t>：</w:t>
      </w:r>
      <w:r>
        <w:rPr>
          <w:rFonts w:ascii="仿宋" w:hAnsi="仿宋" w:eastAsia="仿宋" w:cs="宋体"/>
          <w:kern w:val="0"/>
          <w:sz w:val="24"/>
          <w:szCs w:val="24"/>
        </w:rPr>
        <w:t>定于</w:t>
      </w:r>
      <w:r>
        <w:rPr>
          <w:rFonts w:hint="eastAsia" w:ascii="仿宋" w:hAnsi="仿宋" w:eastAsia="仿宋" w:cs="宋体"/>
          <w:kern w:val="0"/>
          <w:sz w:val="24"/>
          <w:szCs w:val="24"/>
        </w:rPr>
        <w:t>2023</w:t>
      </w:r>
      <w:r>
        <w:rPr>
          <w:rFonts w:ascii="仿宋" w:hAnsi="仿宋" w:eastAsia="仿宋"/>
          <w:sz w:val="24"/>
          <w:szCs w:val="24"/>
        </w:rPr>
        <w:t>年</w:t>
      </w:r>
      <w:r>
        <w:rPr>
          <w:rFonts w:hint="eastAsia" w:ascii="仿宋" w:hAnsi="仿宋" w:eastAsia="仿宋"/>
          <w:sz w:val="24"/>
          <w:szCs w:val="24"/>
        </w:rPr>
        <w:t>12</w:t>
      </w:r>
      <w:r>
        <w:rPr>
          <w:rFonts w:ascii="仿宋" w:hAnsi="仿宋" w:eastAsia="仿宋"/>
          <w:sz w:val="24"/>
          <w:szCs w:val="24"/>
        </w:rPr>
        <w:t>月</w:t>
      </w:r>
      <w:r>
        <w:rPr>
          <w:rFonts w:hint="eastAsia" w:ascii="仿宋" w:hAnsi="仿宋" w:eastAsia="仿宋"/>
          <w:sz w:val="24"/>
          <w:szCs w:val="24"/>
        </w:rPr>
        <w:t>11</w:t>
      </w:r>
      <w:r>
        <w:rPr>
          <w:rFonts w:ascii="仿宋" w:hAnsi="仿宋" w:eastAsia="仿宋"/>
          <w:sz w:val="24"/>
          <w:szCs w:val="24"/>
        </w:rPr>
        <w:t>日</w:t>
      </w:r>
      <w:r>
        <w:rPr>
          <w:rFonts w:hint="eastAsia" w:ascii="仿宋" w:hAnsi="仿宋" w:eastAsia="仿宋"/>
          <w:sz w:val="24"/>
          <w:szCs w:val="24"/>
        </w:rPr>
        <w:t>14</w:t>
      </w:r>
      <w:r>
        <w:rPr>
          <w:rFonts w:ascii="仿宋" w:hAnsi="仿宋" w:eastAsia="仿宋"/>
          <w:sz w:val="24"/>
          <w:szCs w:val="24"/>
        </w:rPr>
        <w:t>:</w:t>
      </w:r>
      <w:r>
        <w:rPr>
          <w:rFonts w:hint="eastAsia" w:ascii="仿宋" w:hAnsi="仿宋" w:eastAsia="仿宋"/>
          <w:sz w:val="24"/>
          <w:szCs w:val="24"/>
        </w:rPr>
        <w:t>30</w:t>
      </w:r>
      <w:r>
        <w:rPr>
          <w:rFonts w:hint="eastAsia" w:ascii="仿宋" w:hAnsi="仿宋" w:eastAsia="仿宋" w:cs="宋体"/>
          <w:sz w:val="24"/>
          <w:szCs w:val="24"/>
          <w:u w:val="single"/>
        </w:rPr>
        <w:t>（北京时间）</w:t>
      </w:r>
      <w:r>
        <w:rPr>
          <w:rFonts w:ascii="仿宋" w:hAnsi="仿宋" w:eastAsia="仿宋" w:cs="宋体"/>
          <w:kern w:val="0"/>
          <w:sz w:val="24"/>
          <w:szCs w:val="24"/>
        </w:rPr>
        <w:t>时，在</w:t>
      </w:r>
      <w:r>
        <w:rPr>
          <w:rFonts w:hint="eastAsia" w:ascii="仿宋" w:hAnsi="仿宋" w:eastAsia="仿宋" w:cs="宋体"/>
          <w:kern w:val="0"/>
          <w:sz w:val="24"/>
          <w:szCs w:val="24"/>
        </w:rPr>
        <w:t>深圳市福田区天安数码城创新科技广场一期B座</w:t>
      </w:r>
      <w:r>
        <w:rPr>
          <w:rFonts w:ascii="仿宋" w:hAnsi="仿宋" w:eastAsia="仿宋" w:cs="宋体"/>
          <w:kern w:val="0"/>
          <w:sz w:val="24"/>
          <w:szCs w:val="24"/>
        </w:rPr>
        <w:t>1709</w:t>
      </w:r>
      <w:r>
        <w:rPr>
          <w:rFonts w:hint="eastAsia" w:ascii="仿宋" w:hAnsi="仿宋" w:eastAsia="仿宋" w:cs="宋体"/>
          <w:kern w:val="0"/>
          <w:sz w:val="24"/>
          <w:szCs w:val="24"/>
        </w:rPr>
        <w:t>室</w:t>
      </w:r>
      <w:r>
        <w:rPr>
          <w:rFonts w:ascii="仿宋" w:hAnsi="仿宋" w:eastAsia="仿宋" w:cs="宋体"/>
          <w:kern w:val="0"/>
          <w:sz w:val="24"/>
          <w:szCs w:val="24"/>
        </w:rPr>
        <w:t>公开开标</w:t>
      </w:r>
      <w:r>
        <w:rPr>
          <w:rFonts w:hint="eastAsia" w:ascii="仿宋" w:hAnsi="仿宋" w:eastAsia="仿宋" w:cs="宋体"/>
          <w:kern w:val="0"/>
          <w:sz w:val="24"/>
          <w:szCs w:val="24"/>
        </w:rPr>
        <w:t>；逾期送达的、未送达指定地点的或者不按照招标文件要求密封的投标文件，代理机构将予以拒收。</w:t>
      </w:r>
    </w:p>
    <w:p>
      <w:pPr>
        <w:spacing w:line="360" w:lineRule="auto"/>
        <w:rPr>
          <w:rFonts w:ascii="仿宋" w:hAnsi="仿宋" w:eastAsia="仿宋" w:cs="宋体"/>
          <w:kern w:val="0"/>
          <w:sz w:val="24"/>
          <w:szCs w:val="24"/>
        </w:rPr>
      </w:pPr>
      <w:bookmarkStart w:id="19" w:name="_Toc28359084"/>
      <w:bookmarkStart w:id="20" w:name="_Toc35393794"/>
      <w:bookmarkStart w:id="21" w:name="_Toc28359007"/>
      <w:bookmarkStart w:id="22" w:name="_Toc35393625"/>
      <w:r>
        <w:rPr>
          <w:rFonts w:hint="eastAsia" w:ascii="仿宋" w:hAnsi="仿宋" w:eastAsia="仿宋" w:cs="宋体"/>
          <w:b/>
          <w:sz w:val="24"/>
          <w:szCs w:val="24"/>
        </w:rPr>
        <w:t>五、公告期限</w:t>
      </w:r>
      <w:bookmarkEnd w:id="19"/>
      <w:bookmarkEnd w:id="20"/>
      <w:bookmarkEnd w:id="21"/>
      <w:bookmarkEnd w:id="22"/>
      <w:r>
        <w:rPr>
          <w:rFonts w:hint="eastAsia" w:ascii="仿宋" w:hAnsi="仿宋" w:eastAsia="仿宋" w:cs="宋体"/>
          <w:b/>
          <w:sz w:val="24"/>
          <w:szCs w:val="24"/>
        </w:rPr>
        <w:t>：</w:t>
      </w:r>
      <w:r>
        <w:rPr>
          <w:rFonts w:hint="eastAsia" w:ascii="仿宋" w:hAnsi="仿宋" w:eastAsia="仿宋" w:cs="宋体"/>
          <w:kern w:val="0"/>
          <w:sz w:val="24"/>
          <w:szCs w:val="24"/>
        </w:rPr>
        <w:t>自本公告发布之日起5个工作日。</w:t>
      </w:r>
    </w:p>
    <w:p>
      <w:pPr>
        <w:spacing w:line="360" w:lineRule="auto"/>
        <w:rPr>
          <w:rFonts w:ascii="仿宋" w:hAnsi="仿宋" w:eastAsia="仿宋" w:cs="宋体"/>
          <w:b/>
          <w:sz w:val="24"/>
          <w:szCs w:val="24"/>
        </w:rPr>
      </w:pPr>
      <w:bookmarkStart w:id="23" w:name="_Toc35393626"/>
      <w:bookmarkStart w:id="24" w:name="_Toc35393795"/>
      <w:r>
        <w:rPr>
          <w:rFonts w:hint="eastAsia" w:ascii="仿宋" w:hAnsi="仿宋" w:eastAsia="仿宋" w:cs="宋体"/>
          <w:b/>
          <w:sz w:val="24"/>
          <w:szCs w:val="24"/>
        </w:rPr>
        <w:t>六、其他补充事宜</w:t>
      </w:r>
      <w:bookmarkEnd w:id="23"/>
      <w:bookmarkEnd w:id="24"/>
    </w:p>
    <w:p>
      <w:pPr>
        <w:spacing w:line="360" w:lineRule="auto"/>
        <w:rPr>
          <w:rFonts w:ascii="仿宋" w:hAnsi="仿宋" w:eastAsia="仿宋" w:cs="宋体"/>
          <w:sz w:val="24"/>
          <w:szCs w:val="24"/>
        </w:rPr>
      </w:pPr>
      <w:r>
        <w:rPr>
          <w:rFonts w:hint="eastAsia" w:ascii="仿宋" w:hAnsi="仿宋" w:eastAsia="仿宋" w:cs="宋体"/>
          <w:sz w:val="24"/>
          <w:szCs w:val="24"/>
        </w:rPr>
        <w:t>1.</w:t>
      </w:r>
      <w:r>
        <w:rPr>
          <w:rFonts w:ascii="仿宋" w:hAnsi="仿宋" w:eastAsia="仿宋" w:cs="宋体"/>
          <w:sz w:val="24"/>
          <w:szCs w:val="24"/>
        </w:rPr>
        <w:t>本项目实行网下投标，采用纸质投标文件。</w:t>
      </w:r>
    </w:p>
    <w:p>
      <w:pPr>
        <w:spacing w:line="360" w:lineRule="auto"/>
        <w:rPr>
          <w:rFonts w:ascii="仿宋" w:hAnsi="仿宋" w:eastAsia="仿宋" w:cs="宋体"/>
          <w:sz w:val="24"/>
          <w:szCs w:val="24"/>
        </w:rPr>
      </w:pPr>
      <w:r>
        <w:rPr>
          <w:rFonts w:hint="eastAsia" w:ascii="仿宋" w:hAnsi="仿宋" w:eastAsia="仿宋" w:cs="宋体"/>
          <w:sz w:val="24"/>
          <w:szCs w:val="24"/>
        </w:rPr>
        <w:t>2.</w:t>
      </w:r>
      <w:r>
        <w:rPr>
          <w:rFonts w:ascii="仿宋" w:hAnsi="仿宋" w:eastAsia="仿宋" w:cs="宋体"/>
          <w:sz w:val="24"/>
          <w:szCs w:val="24"/>
        </w:rPr>
        <w:t>采购文件澄清/修改事</w:t>
      </w:r>
      <w:r>
        <w:rPr>
          <w:rFonts w:hint="eastAsia" w:ascii="仿宋" w:hAnsi="仿宋" w:eastAsia="仿宋" w:cs="宋体"/>
          <w:sz w:val="24"/>
          <w:szCs w:val="24"/>
        </w:rPr>
        <w:t>项：2023</w:t>
      </w:r>
      <w:r>
        <w:rPr>
          <w:rFonts w:ascii="仿宋" w:hAnsi="仿宋" w:eastAsia="仿宋"/>
          <w:sz w:val="24"/>
          <w:szCs w:val="24"/>
        </w:rPr>
        <w:t>年</w:t>
      </w:r>
      <w:r>
        <w:rPr>
          <w:rFonts w:hint="eastAsia" w:ascii="仿宋" w:hAnsi="仿宋" w:eastAsia="仿宋"/>
          <w:sz w:val="24"/>
          <w:szCs w:val="24"/>
        </w:rPr>
        <w:t>12</w:t>
      </w:r>
      <w:r>
        <w:rPr>
          <w:rFonts w:ascii="仿宋" w:hAnsi="仿宋" w:eastAsia="仿宋"/>
          <w:sz w:val="24"/>
          <w:szCs w:val="24"/>
        </w:rPr>
        <w:t>月</w:t>
      </w:r>
      <w:r>
        <w:rPr>
          <w:rFonts w:hint="eastAsia" w:ascii="仿宋" w:hAnsi="仿宋" w:eastAsia="仿宋"/>
          <w:sz w:val="24"/>
          <w:szCs w:val="24"/>
        </w:rPr>
        <w:t>05</w:t>
      </w:r>
      <w:r>
        <w:rPr>
          <w:rFonts w:ascii="仿宋" w:hAnsi="仿宋" w:eastAsia="仿宋"/>
          <w:sz w:val="24"/>
          <w:szCs w:val="24"/>
        </w:rPr>
        <w:t>日</w:t>
      </w:r>
      <w:r>
        <w:rPr>
          <w:rFonts w:hint="eastAsia" w:ascii="仿宋" w:hAnsi="仿宋" w:eastAsia="仿宋"/>
          <w:sz w:val="24"/>
          <w:szCs w:val="24"/>
        </w:rPr>
        <w:t>17</w:t>
      </w:r>
      <w:r>
        <w:rPr>
          <w:rFonts w:ascii="仿宋" w:hAnsi="仿宋" w:eastAsia="仿宋"/>
          <w:sz w:val="24"/>
          <w:szCs w:val="24"/>
        </w:rPr>
        <w:t>:</w:t>
      </w:r>
      <w:r>
        <w:rPr>
          <w:rFonts w:hint="eastAsia" w:ascii="仿宋" w:hAnsi="仿宋" w:eastAsia="仿宋"/>
          <w:sz w:val="24"/>
          <w:szCs w:val="24"/>
        </w:rPr>
        <w:t>30</w:t>
      </w:r>
      <w:r>
        <w:rPr>
          <w:rFonts w:hint="eastAsia" w:ascii="仿宋" w:hAnsi="仿宋" w:eastAsia="仿宋" w:cs="宋体"/>
          <w:sz w:val="24"/>
          <w:szCs w:val="24"/>
          <w:u w:val="single"/>
        </w:rPr>
        <w:t>（北京时间）</w:t>
      </w:r>
      <w:r>
        <w:rPr>
          <w:rFonts w:ascii="仿宋" w:hAnsi="仿宋" w:eastAsia="仿宋" w:cs="宋体"/>
          <w:sz w:val="24"/>
          <w:szCs w:val="24"/>
        </w:rPr>
        <w:t>时前，供应商如认为采购文件存在不明确、不清晰和前后不一致等问题，要求对采购文件作出澄清的</w:t>
      </w:r>
      <w:r>
        <w:rPr>
          <w:rFonts w:hint="eastAsia" w:ascii="仿宋" w:hAnsi="仿宋" w:eastAsia="仿宋" w:cs="宋体"/>
          <w:sz w:val="24"/>
          <w:szCs w:val="24"/>
        </w:rPr>
        <w:t>以书面形式通知招标代理机构，逾期不予受理</w:t>
      </w:r>
      <w:r>
        <w:rPr>
          <w:rFonts w:ascii="仿宋" w:hAnsi="仿宋" w:eastAsia="仿宋" w:cs="宋体"/>
          <w:sz w:val="24"/>
          <w:szCs w:val="24"/>
        </w:rPr>
        <w:t>。供应商提出的澄清要求内容如出现“质疑”字眼，将予以退回。</w:t>
      </w:r>
      <w:r>
        <w:rPr>
          <w:rFonts w:hint="eastAsia" w:ascii="仿宋" w:hAnsi="仿宋" w:eastAsia="仿宋" w:cs="宋体"/>
          <w:sz w:val="24"/>
          <w:szCs w:val="24"/>
        </w:rPr>
        <w:t>（重要提示：“提出采购文件澄清要求”不等同于“对采购文件质疑”，供应商提出的澄清要求内容如出现“质疑”字眼，将予以退回。供应商如认为采购文件存在限制性、倾向性、其权益受到损害，需对采购文件进行质疑的，应在采购文件公布之日起七个工作日内网下向采购代理机构递交书面质疑函。质疑材料可以采用现场或邮寄方式提交，采用邮寄方式提交的，交邮时间应在本公告发布之日起七个工作日内。现场提交、邮寄地址：深圳市福田区天安数码城创新科技广场一期B座</w:t>
      </w:r>
      <w:r>
        <w:rPr>
          <w:rFonts w:ascii="仿宋" w:hAnsi="仿宋" w:eastAsia="仿宋" w:cs="宋体"/>
          <w:sz w:val="24"/>
          <w:szCs w:val="24"/>
        </w:rPr>
        <w:t>1709</w:t>
      </w:r>
      <w:r>
        <w:rPr>
          <w:rFonts w:hint="eastAsia" w:ascii="仿宋" w:hAnsi="仿宋" w:eastAsia="仿宋" w:cs="宋体"/>
          <w:sz w:val="24"/>
          <w:szCs w:val="24"/>
        </w:rPr>
        <w:t>室。质疑咨询电话：</w:t>
      </w:r>
      <w:r>
        <w:rPr>
          <w:rFonts w:ascii="仿宋" w:hAnsi="仿宋" w:eastAsia="仿宋" w:cs="宋体"/>
          <w:sz w:val="24"/>
          <w:szCs w:val="24"/>
        </w:rPr>
        <w:t>0755-88602731</w:t>
      </w:r>
      <w:r>
        <w:rPr>
          <w:rFonts w:hint="eastAsia" w:ascii="仿宋" w:hAnsi="仿宋" w:eastAsia="仿宋" w:cs="宋体"/>
          <w:sz w:val="24"/>
          <w:szCs w:val="24"/>
        </w:rPr>
        <w:t>。根据《深圳经济特区政府采购条例》第四十二条“供应商投诉的事项应当是经过质疑的事项”的规定，未经正式质疑的，将影响供应商行使向财政部门提起投诉的权利）</w:t>
      </w:r>
      <w:r>
        <w:rPr>
          <w:rFonts w:ascii="仿宋" w:hAnsi="仿宋" w:eastAsia="仿宋" w:cs="宋体"/>
          <w:sz w:val="24"/>
          <w:szCs w:val="24"/>
        </w:rPr>
        <w:t xml:space="preserve">。 </w:t>
      </w:r>
    </w:p>
    <w:p>
      <w:pPr>
        <w:spacing w:line="360" w:lineRule="auto"/>
        <w:rPr>
          <w:rFonts w:ascii="仿宋" w:hAnsi="仿宋" w:eastAsia="仿宋" w:cs="宋体"/>
          <w:sz w:val="24"/>
          <w:szCs w:val="24"/>
        </w:rPr>
      </w:pPr>
      <w:r>
        <w:rPr>
          <w:rFonts w:hint="eastAsia" w:ascii="仿宋" w:hAnsi="仿宋" w:eastAsia="仿宋" w:cs="宋体"/>
          <w:sz w:val="24"/>
          <w:szCs w:val="24"/>
        </w:rPr>
        <w:t>3.代理机构</w:t>
      </w:r>
      <w:r>
        <w:rPr>
          <w:rFonts w:ascii="仿宋" w:hAnsi="仿宋" w:eastAsia="仿宋" w:cs="宋体"/>
          <w:sz w:val="24"/>
          <w:szCs w:val="24"/>
        </w:rPr>
        <w:t xml:space="preserve">有权对中标供应商就本项目要求提供的相关证明资料（原件）进行审查。供应商提供虚假资料被查实的，则可能面临被取消本项目中标资格、列入不良行为记录名单和三年内禁止参与深圳市政府采购活动的风险。 </w:t>
      </w:r>
    </w:p>
    <w:p>
      <w:pPr>
        <w:spacing w:line="360" w:lineRule="auto"/>
        <w:rPr>
          <w:rFonts w:ascii="仿宋" w:hAnsi="仿宋" w:eastAsia="仿宋" w:cs="宋体"/>
          <w:sz w:val="24"/>
          <w:szCs w:val="24"/>
        </w:rPr>
      </w:pPr>
      <w:r>
        <w:rPr>
          <w:rFonts w:hint="eastAsia" w:ascii="仿宋" w:hAnsi="仿宋" w:eastAsia="仿宋" w:cs="宋体"/>
          <w:sz w:val="24"/>
          <w:szCs w:val="24"/>
        </w:rPr>
        <w:t>4.</w:t>
      </w:r>
      <w:r>
        <w:rPr>
          <w:rFonts w:ascii="仿宋" w:hAnsi="仿宋" w:eastAsia="仿宋" w:cs="宋体"/>
          <w:sz w:val="24"/>
          <w:szCs w:val="24"/>
        </w:rPr>
        <w:t>本招标公告及本项目招标文件所涉及的时间一律为北京时间。投标人有义务在招标活动期间浏览深圳政府采购网</w:t>
      </w:r>
      <w:r>
        <w:rPr>
          <w:rFonts w:hint="eastAsia" w:ascii="仿宋" w:hAnsi="仿宋" w:eastAsia="仿宋" w:cs="宋体"/>
          <w:sz w:val="24"/>
          <w:szCs w:val="24"/>
        </w:rPr>
        <w:t>、深圳市瑞凝信招标咨询有限公司招标网</w:t>
      </w:r>
      <w:r>
        <w:rPr>
          <w:rFonts w:ascii="仿宋" w:hAnsi="仿宋" w:eastAsia="仿宋" w:cs="宋体"/>
          <w:sz w:val="24"/>
          <w:szCs w:val="24"/>
        </w:rPr>
        <w:t>，</w:t>
      </w:r>
      <w:r>
        <w:rPr>
          <w:rFonts w:hint="eastAsia" w:ascii="仿宋" w:hAnsi="仿宋" w:eastAsia="仿宋" w:cs="宋体"/>
          <w:sz w:val="24"/>
          <w:szCs w:val="24"/>
        </w:rPr>
        <w:t>在以上网站公布的与本次招标项目有关的信息视为已送达各投标人</w:t>
      </w:r>
      <w:r>
        <w:rPr>
          <w:rFonts w:ascii="仿宋" w:hAnsi="仿宋" w:eastAsia="仿宋" w:cs="宋体"/>
          <w:sz w:val="24"/>
          <w:szCs w:val="24"/>
        </w:rPr>
        <w:t>。</w:t>
      </w:r>
    </w:p>
    <w:p>
      <w:pPr>
        <w:spacing w:line="360" w:lineRule="auto"/>
        <w:rPr>
          <w:rFonts w:ascii="仿宋" w:hAnsi="仿宋" w:eastAsia="仿宋" w:cs="宋体"/>
          <w:sz w:val="24"/>
          <w:szCs w:val="24"/>
        </w:rPr>
      </w:pPr>
      <w:r>
        <w:rPr>
          <w:rFonts w:hint="eastAsia" w:ascii="仿宋" w:hAnsi="仿宋" w:eastAsia="仿宋" w:cs="宋体"/>
          <w:sz w:val="24"/>
          <w:szCs w:val="24"/>
        </w:rPr>
        <w:t>5.</w:t>
      </w:r>
      <w:bookmarkStart w:id="25" w:name="_Toc35393796"/>
      <w:bookmarkStart w:id="26" w:name="_Toc28359008"/>
      <w:bookmarkStart w:id="27" w:name="_Toc28359085"/>
      <w:bookmarkStart w:id="28" w:name="_Toc35393627"/>
      <w:r>
        <w:rPr>
          <w:rFonts w:hint="eastAsia" w:ascii="仿宋" w:hAnsi="仿宋" w:eastAsia="仿宋" w:cs="宋体"/>
          <w:bCs/>
          <w:color w:val="333333"/>
          <w:kern w:val="0"/>
          <w:sz w:val="24"/>
          <w:szCs w:val="24"/>
        </w:rPr>
        <w:t>在提交投标文件截止日对参加登记报名的供应商进行信用信息查询，通过“信用中国”网站、中国政府采购网、深圳市政府采购监督管理网等渠道查询相关主体信用记录，对列入失信被执行人、重大税收违法案件当事人名单、政府采购严重违法失信行为记录名单及其他不符合《中华人民共和国政府采购法》第二十二条规定条件的供应商，将取消其参与本次投标的资格。</w:t>
      </w:r>
      <w:r>
        <w:rPr>
          <w:rFonts w:hint="eastAsia" w:ascii="仿宋" w:hAnsi="仿宋" w:eastAsia="仿宋" w:cs="宋体"/>
          <w:bCs/>
          <w:color w:val="333333"/>
          <w:kern w:val="0"/>
          <w:sz w:val="24"/>
          <w:szCs w:val="24"/>
        </w:rPr>
        <w:br w:type="textWrapping"/>
      </w:r>
      <w:r>
        <w:rPr>
          <w:rFonts w:hint="eastAsia" w:ascii="仿宋" w:hAnsi="仿宋" w:eastAsia="仿宋" w:cs="宋体"/>
          <w:bCs/>
          <w:color w:val="333333"/>
          <w:kern w:val="0"/>
          <w:sz w:val="24"/>
          <w:szCs w:val="24"/>
        </w:rPr>
        <w:t>6.投标人购买招</w:t>
      </w:r>
      <w:r>
        <w:rPr>
          <w:rFonts w:hint="eastAsia" w:ascii="仿宋" w:hAnsi="仿宋" w:eastAsia="仿宋" w:cs="宋体"/>
          <w:bCs/>
          <w:kern w:val="0"/>
          <w:sz w:val="24"/>
          <w:szCs w:val="24"/>
        </w:rPr>
        <w:t>标文件后不参加投标的，请在开标时间3日前以书面形式通知招标机构；</w:t>
      </w:r>
    </w:p>
    <w:p>
      <w:pPr>
        <w:spacing w:line="360" w:lineRule="auto"/>
        <w:rPr>
          <w:rFonts w:ascii="仿宋" w:hAnsi="仿宋" w:eastAsia="仿宋" w:cs="宋体"/>
          <w:bCs/>
          <w:kern w:val="0"/>
          <w:sz w:val="24"/>
          <w:szCs w:val="24"/>
        </w:rPr>
      </w:pPr>
      <w:r>
        <w:rPr>
          <w:rFonts w:hint="eastAsia" w:ascii="仿宋" w:hAnsi="仿宋" w:eastAsia="仿宋" w:cs="宋体"/>
          <w:sz w:val="24"/>
          <w:szCs w:val="24"/>
        </w:rPr>
        <w:t>7.</w:t>
      </w:r>
      <w:r>
        <w:rPr>
          <w:rFonts w:hint="eastAsia" w:ascii="仿宋" w:hAnsi="仿宋" w:eastAsia="仿宋" w:cs="宋体"/>
          <w:bCs/>
          <w:kern w:val="0"/>
          <w:sz w:val="24"/>
          <w:szCs w:val="24"/>
        </w:rPr>
        <w:t>评标方法：综合评分法</w:t>
      </w:r>
    </w:p>
    <w:p>
      <w:pPr>
        <w:spacing w:line="360" w:lineRule="auto"/>
        <w:rPr>
          <w:rFonts w:ascii="仿宋" w:hAnsi="仿宋" w:eastAsia="仿宋" w:cs="宋体"/>
          <w:b/>
          <w:sz w:val="24"/>
          <w:szCs w:val="24"/>
        </w:rPr>
      </w:pPr>
      <w:r>
        <w:rPr>
          <w:rFonts w:hint="eastAsia" w:ascii="仿宋" w:hAnsi="仿宋" w:eastAsia="仿宋" w:cs="宋体"/>
          <w:b/>
          <w:sz w:val="24"/>
          <w:szCs w:val="24"/>
        </w:rPr>
        <w:t>七、对本次采购提出询问，请按</w:t>
      </w:r>
      <w:r>
        <w:rPr>
          <w:rFonts w:ascii="仿宋" w:hAnsi="仿宋" w:eastAsia="仿宋" w:cs="宋体"/>
          <w:b/>
          <w:sz w:val="24"/>
          <w:szCs w:val="24"/>
        </w:rPr>
        <w:t>以下方式</w:t>
      </w:r>
      <w:r>
        <w:rPr>
          <w:rFonts w:hint="eastAsia" w:ascii="仿宋" w:hAnsi="仿宋" w:eastAsia="仿宋" w:cs="宋体"/>
          <w:b/>
          <w:sz w:val="24"/>
          <w:szCs w:val="24"/>
        </w:rPr>
        <w:t>联系。</w:t>
      </w:r>
      <w:bookmarkEnd w:id="25"/>
      <w:bookmarkEnd w:id="26"/>
      <w:bookmarkEnd w:id="27"/>
      <w:bookmarkEnd w:id="28"/>
    </w:p>
    <w:p>
      <w:pPr>
        <w:spacing w:line="360" w:lineRule="auto"/>
        <w:rPr>
          <w:rFonts w:ascii="仿宋" w:hAnsi="仿宋" w:eastAsia="仿宋"/>
          <w:sz w:val="24"/>
          <w:szCs w:val="24"/>
        </w:rPr>
      </w:pPr>
      <w:r>
        <w:rPr>
          <w:rFonts w:hint="eastAsia" w:ascii="仿宋" w:hAnsi="仿宋" w:eastAsia="仿宋" w:cs="宋体"/>
          <w:sz w:val="24"/>
          <w:szCs w:val="24"/>
        </w:rPr>
        <w:t>1.采购人信息</w:t>
      </w:r>
    </w:p>
    <w:p>
      <w:pPr>
        <w:spacing w:line="360" w:lineRule="auto"/>
        <w:rPr>
          <w:rFonts w:ascii="仿宋" w:hAnsi="仿宋" w:eastAsia="仿宋"/>
          <w:sz w:val="24"/>
          <w:szCs w:val="24"/>
        </w:rPr>
      </w:pPr>
      <w:r>
        <w:rPr>
          <w:rFonts w:hint="eastAsia" w:ascii="仿宋" w:hAnsi="仿宋" w:eastAsia="仿宋"/>
          <w:sz w:val="24"/>
          <w:szCs w:val="24"/>
        </w:rPr>
        <w:t>名 称：</w:t>
      </w:r>
      <w:r>
        <w:rPr>
          <w:rFonts w:hint="eastAsia" w:ascii="仿宋" w:hAnsi="仿宋" w:eastAsia="仿宋"/>
          <w:sz w:val="24"/>
          <w:szCs w:val="24"/>
          <w:u w:val="single"/>
        </w:rPr>
        <w:t>深圳市民政局</w:t>
      </w:r>
    </w:p>
    <w:p>
      <w:pPr>
        <w:spacing w:line="360" w:lineRule="auto"/>
        <w:rPr>
          <w:rFonts w:ascii="仿宋" w:hAnsi="仿宋" w:eastAsia="仿宋"/>
          <w:sz w:val="24"/>
          <w:szCs w:val="24"/>
        </w:rPr>
      </w:pPr>
      <w:r>
        <w:rPr>
          <w:rFonts w:hint="eastAsia" w:ascii="仿宋" w:hAnsi="仿宋" w:eastAsia="仿宋"/>
          <w:sz w:val="24"/>
          <w:szCs w:val="24"/>
        </w:rPr>
        <w:t>地址：</w:t>
      </w:r>
      <w:r>
        <w:rPr>
          <w:rFonts w:hint="eastAsia" w:ascii="仿宋" w:hAnsi="仿宋" w:eastAsia="仿宋"/>
          <w:sz w:val="24"/>
          <w:szCs w:val="24"/>
          <w:u w:val="single"/>
        </w:rPr>
        <w:t>深圳市笋岗东路12号中民时代广场A座</w:t>
      </w:r>
    </w:p>
    <w:p>
      <w:pPr>
        <w:spacing w:line="360" w:lineRule="auto"/>
        <w:rPr>
          <w:rFonts w:ascii="仿宋" w:hAnsi="仿宋" w:eastAsia="仿宋"/>
          <w:sz w:val="24"/>
          <w:szCs w:val="24"/>
          <w:u w:val="single"/>
        </w:rPr>
      </w:pPr>
      <w:r>
        <w:rPr>
          <w:rFonts w:hint="eastAsia" w:ascii="仿宋" w:hAnsi="仿宋" w:eastAsia="仿宋"/>
          <w:sz w:val="24"/>
          <w:szCs w:val="24"/>
        </w:rPr>
        <w:t>联系方式：</w:t>
      </w:r>
      <w:bookmarkStart w:id="29" w:name="_Toc28359086"/>
      <w:bookmarkStart w:id="30" w:name="_Toc28359009"/>
      <w:r>
        <w:rPr>
          <w:rFonts w:hint="eastAsia" w:ascii="仿宋" w:hAnsi="仿宋" w:eastAsia="仿宋"/>
          <w:sz w:val="24"/>
          <w:szCs w:val="24"/>
          <w:u w:val="single"/>
        </w:rPr>
        <w:t>赖工0755-25831513</w:t>
      </w:r>
    </w:p>
    <w:p>
      <w:pPr>
        <w:spacing w:line="360" w:lineRule="auto"/>
        <w:rPr>
          <w:rFonts w:ascii="仿宋" w:hAnsi="仿宋" w:eastAsia="仿宋"/>
          <w:sz w:val="24"/>
          <w:szCs w:val="24"/>
        </w:rPr>
      </w:pPr>
      <w:r>
        <w:rPr>
          <w:rFonts w:hint="eastAsia" w:ascii="仿宋" w:hAnsi="仿宋" w:eastAsia="仿宋" w:cs="宋体"/>
          <w:sz w:val="24"/>
          <w:szCs w:val="24"/>
        </w:rPr>
        <w:t>2.</w:t>
      </w:r>
      <w:bookmarkEnd w:id="29"/>
      <w:bookmarkEnd w:id="30"/>
      <w:r>
        <w:rPr>
          <w:rFonts w:hint="eastAsia" w:ascii="仿宋" w:hAnsi="仿宋" w:eastAsia="仿宋" w:cs="宋体"/>
          <w:sz w:val="24"/>
          <w:szCs w:val="24"/>
        </w:rPr>
        <w:t>采购代理机构信息</w:t>
      </w:r>
    </w:p>
    <w:p>
      <w:pPr>
        <w:spacing w:line="360" w:lineRule="auto"/>
        <w:rPr>
          <w:rFonts w:ascii="仿宋" w:hAnsi="仿宋" w:eastAsia="仿宋"/>
          <w:sz w:val="24"/>
          <w:szCs w:val="24"/>
        </w:rPr>
      </w:pPr>
      <w:r>
        <w:rPr>
          <w:rFonts w:hint="eastAsia" w:ascii="仿宋" w:hAnsi="仿宋" w:eastAsia="仿宋"/>
          <w:sz w:val="24"/>
          <w:szCs w:val="24"/>
        </w:rPr>
        <w:t>名 称：</w:t>
      </w:r>
      <w:r>
        <w:rPr>
          <w:rFonts w:hint="eastAsia" w:ascii="仿宋" w:hAnsi="仿宋" w:eastAsia="仿宋"/>
          <w:sz w:val="24"/>
          <w:szCs w:val="24"/>
          <w:u w:val="single"/>
        </w:rPr>
        <w:t>深圳市瑞凝信招标咨询有限公司</w:t>
      </w:r>
    </w:p>
    <w:p>
      <w:pPr>
        <w:spacing w:line="360" w:lineRule="auto"/>
        <w:rPr>
          <w:rFonts w:ascii="仿宋" w:hAnsi="仿宋" w:eastAsia="仿宋"/>
          <w:sz w:val="24"/>
          <w:szCs w:val="24"/>
          <w:u w:val="single"/>
        </w:rPr>
      </w:pPr>
      <w:r>
        <w:rPr>
          <w:rFonts w:hint="eastAsia" w:ascii="仿宋" w:hAnsi="仿宋" w:eastAsia="仿宋"/>
          <w:sz w:val="24"/>
          <w:szCs w:val="24"/>
        </w:rPr>
        <w:t>地　址：</w:t>
      </w:r>
      <w:r>
        <w:rPr>
          <w:rFonts w:hint="eastAsia" w:ascii="仿宋" w:hAnsi="仿宋" w:eastAsia="仿宋"/>
          <w:sz w:val="24"/>
          <w:szCs w:val="24"/>
          <w:u w:val="single"/>
        </w:rPr>
        <w:t>深圳市福田区天安数码城创新科技广场一期B座</w:t>
      </w:r>
      <w:r>
        <w:rPr>
          <w:rFonts w:ascii="仿宋" w:hAnsi="仿宋" w:eastAsia="仿宋"/>
          <w:sz w:val="24"/>
          <w:szCs w:val="24"/>
          <w:u w:val="single"/>
        </w:rPr>
        <w:t>1709</w:t>
      </w:r>
      <w:r>
        <w:rPr>
          <w:rFonts w:hint="eastAsia" w:ascii="仿宋" w:hAnsi="仿宋" w:eastAsia="仿宋"/>
          <w:sz w:val="24"/>
          <w:szCs w:val="24"/>
          <w:u w:val="single"/>
        </w:rPr>
        <w:t>室</w:t>
      </w:r>
    </w:p>
    <w:p>
      <w:pPr>
        <w:spacing w:line="360" w:lineRule="auto"/>
        <w:rPr>
          <w:rFonts w:ascii="仿宋" w:hAnsi="仿宋" w:eastAsia="仿宋"/>
          <w:sz w:val="24"/>
          <w:szCs w:val="24"/>
        </w:rPr>
      </w:pPr>
      <w:r>
        <w:rPr>
          <w:rFonts w:hint="eastAsia" w:ascii="仿宋" w:hAnsi="仿宋" w:eastAsia="仿宋"/>
          <w:sz w:val="24"/>
          <w:szCs w:val="24"/>
        </w:rPr>
        <w:t>联系方式：</w:t>
      </w:r>
      <w:bookmarkStart w:id="31" w:name="_Toc28359087"/>
      <w:bookmarkStart w:id="32" w:name="_Toc28359010"/>
      <w:r>
        <w:rPr>
          <w:rFonts w:ascii="仿宋" w:hAnsi="仿宋" w:eastAsia="仿宋"/>
          <w:sz w:val="24"/>
          <w:szCs w:val="24"/>
          <w:u w:val="single"/>
        </w:rPr>
        <w:t>0755-88602731</w:t>
      </w:r>
    </w:p>
    <w:p>
      <w:pPr>
        <w:spacing w:line="360" w:lineRule="auto"/>
        <w:rPr>
          <w:rFonts w:ascii="仿宋" w:hAnsi="仿宋" w:eastAsia="仿宋"/>
          <w:sz w:val="24"/>
          <w:szCs w:val="24"/>
          <w:u w:val="single"/>
        </w:rPr>
      </w:pPr>
      <w:r>
        <w:rPr>
          <w:rFonts w:hint="eastAsia" w:ascii="仿宋" w:hAnsi="仿宋" w:eastAsia="仿宋" w:cs="宋体"/>
          <w:sz w:val="24"/>
          <w:szCs w:val="24"/>
        </w:rPr>
        <w:t>3.项目</w:t>
      </w:r>
      <w:r>
        <w:rPr>
          <w:rFonts w:ascii="仿宋" w:hAnsi="仿宋" w:eastAsia="仿宋" w:cs="宋体"/>
          <w:sz w:val="24"/>
          <w:szCs w:val="24"/>
        </w:rPr>
        <w:t>联系方式</w:t>
      </w:r>
      <w:bookmarkEnd w:id="31"/>
      <w:bookmarkEnd w:id="32"/>
    </w:p>
    <w:p>
      <w:pPr>
        <w:spacing w:line="360" w:lineRule="auto"/>
        <w:rPr>
          <w:rFonts w:ascii="仿宋" w:hAnsi="仿宋" w:eastAsia="仿宋"/>
          <w:sz w:val="24"/>
          <w:szCs w:val="24"/>
          <w:u w:val="single"/>
        </w:rPr>
      </w:pPr>
      <w:r>
        <w:rPr>
          <w:rFonts w:hint="eastAsia" w:ascii="仿宋" w:hAnsi="仿宋" w:eastAsia="仿宋"/>
          <w:sz w:val="24"/>
          <w:szCs w:val="24"/>
        </w:rPr>
        <w:t>项目联系人：</w:t>
      </w:r>
      <w:r>
        <w:rPr>
          <w:rFonts w:hint="eastAsia" w:ascii="仿宋" w:hAnsi="仿宋" w:eastAsia="仿宋"/>
          <w:sz w:val="24"/>
          <w:szCs w:val="24"/>
          <w:u w:val="single"/>
        </w:rPr>
        <w:t>张鹏 李亦琳</w:t>
      </w:r>
      <w:r>
        <w:rPr>
          <w:rFonts w:hint="eastAsia" w:ascii="仿宋" w:hAnsi="仿宋" w:eastAsia="仿宋"/>
          <w:sz w:val="24"/>
          <w:szCs w:val="24"/>
        </w:rPr>
        <w:br w:type="textWrapping"/>
      </w:r>
      <w:r>
        <w:rPr>
          <w:rFonts w:hint="eastAsia" w:ascii="仿宋" w:hAnsi="仿宋" w:eastAsia="仿宋"/>
          <w:sz w:val="24"/>
          <w:szCs w:val="24"/>
        </w:rPr>
        <w:t>电　话：</w:t>
      </w:r>
      <w:r>
        <w:rPr>
          <w:rFonts w:ascii="仿宋" w:hAnsi="仿宋" w:eastAsia="仿宋"/>
          <w:sz w:val="24"/>
          <w:szCs w:val="24"/>
          <w:u w:val="single"/>
        </w:rPr>
        <w:t>0755-88602731</w:t>
      </w:r>
    </w:p>
    <w:p>
      <w:pPr>
        <w:spacing w:line="360" w:lineRule="auto"/>
        <w:rPr>
          <w:rFonts w:ascii="仿宋" w:hAnsi="仿宋" w:eastAsia="仿宋"/>
          <w:sz w:val="24"/>
          <w:szCs w:val="24"/>
        </w:rPr>
      </w:pPr>
    </w:p>
    <w:p>
      <w:pPr>
        <w:pStyle w:val="9"/>
        <w:spacing w:before="0" w:beforeAutospacing="0" w:after="0" w:afterAutospacing="0" w:line="360" w:lineRule="auto"/>
        <w:jc w:val="right"/>
        <w:textAlignment w:val="baseline"/>
        <w:rPr>
          <w:rFonts w:ascii="仿宋" w:hAnsi="仿宋" w:eastAsia="仿宋"/>
          <w:bCs/>
          <w:color w:val="333333"/>
          <w:shd w:val="clear" w:color="auto" w:fill="FFFFFF"/>
        </w:rPr>
      </w:pPr>
      <w:r>
        <w:rPr>
          <w:rFonts w:hint="eastAsia" w:ascii="仿宋" w:hAnsi="仿宋" w:eastAsia="仿宋"/>
          <w:bCs/>
          <w:color w:val="333333"/>
        </w:rPr>
        <w:t>深圳市瑞凝信招标咨询有限公司</w:t>
      </w:r>
    </w:p>
    <w:p>
      <w:pPr>
        <w:pStyle w:val="9"/>
        <w:spacing w:before="0" w:beforeAutospacing="0" w:after="0" w:afterAutospacing="0" w:line="360" w:lineRule="auto"/>
        <w:jc w:val="right"/>
        <w:textAlignment w:val="baseline"/>
        <w:rPr>
          <w:rFonts w:ascii="仿宋" w:hAnsi="仿宋" w:eastAsia="仿宋"/>
          <w:bCs/>
          <w:shd w:val="clear" w:color="auto" w:fill="FFFFFF"/>
        </w:rPr>
      </w:pPr>
      <w:r>
        <w:rPr>
          <w:rFonts w:hint="eastAsia" w:ascii="仿宋" w:hAnsi="仿宋" w:eastAsia="仿宋"/>
          <w:bCs/>
        </w:rPr>
        <w:t>2023年11月28日</w:t>
      </w:r>
    </w:p>
    <w:sectPr>
      <w:pgSz w:w="11906" w:h="16838"/>
      <w:pgMar w:top="1418" w:right="1418" w:bottom="1418" w:left="1418" w:header="851" w:footer="992" w:gutter="17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26"/>
    <w:rsid w:val="00017FE8"/>
    <w:rsid w:val="00040F29"/>
    <w:rsid w:val="00045F11"/>
    <w:rsid w:val="000532DA"/>
    <w:rsid w:val="000801F4"/>
    <w:rsid w:val="000815E8"/>
    <w:rsid w:val="000918F3"/>
    <w:rsid w:val="00093379"/>
    <w:rsid w:val="000A5B41"/>
    <w:rsid w:val="000B4387"/>
    <w:rsid w:val="000D7D7C"/>
    <w:rsid w:val="000E72A1"/>
    <w:rsid w:val="000F3591"/>
    <w:rsid w:val="00104A74"/>
    <w:rsid w:val="00115AC7"/>
    <w:rsid w:val="00126E98"/>
    <w:rsid w:val="00133FF3"/>
    <w:rsid w:val="00134DAA"/>
    <w:rsid w:val="0013707E"/>
    <w:rsid w:val="00171134"/>
    <w:rsid w:val="00174B43"/>
    <w:rsid w:val="00181644"/>
    <w:rsid w:val="001C54B4"/>
    <w:rsid w:val="001F6A43"/>
    <w:rsid w:val="002136B8"/>
    <w:rsid w:val="00217419"/>
    <w:rsid w:val="00223B06"/>
    <w:rsid w:val="002306DD"/>
    <w:rsid w:val="00235A41"/>
    <w:rsid w:val="002B1F87"/>
    <w:rsid w:val="002C1CE9"/>
    <w:rsid w:val="002C3A36"/>
    <w:rsid w:val="002D17E3"/>
    <w:rsid w:val="002D5A6C"/>
    <w:rsid w:val="002E78E8"/>
    <w:rsid w:val="002F4CC6"/>
    <w:rsid w:val="002F7D23"/>
    <w:rsid w:val="003021D1"/>
    <w:rsid w:val="00322178"/>
    <w:rsid w:val="00327A23"/>
    <w:rsid w:val="00334C25"/>
    <w:rsid w:val="0033515F"/>
    <w:rsid w:val="003450CE"/>
    <w:rsid w:val="0036464D"/>
    <w:rsid w:val="0037269B"/>
    <w:rsid w:val="003D66D2"/>
    <w:rsid w:val="003F61F4"/>
    <w:rsid w:val="00404D7D"/>
    <w:rsid w:val="00416F1F"/>
    <w:rsid w:val="00442926"/>
    <w:rsid w:val="004662CB"/>
    <w:rsid w:val="00473E97"/>
    <w:rsid w:val="004808F2"/>
    <w:rsid w:val="004B6464"/>
    <w:rsid w:val="004D455F"/>
    <w:rsid w:val="004D6A07"/>
    <w:rsid w:val="00511A8A"/>
    <w:rsid w:val="00542F3C"/>
    <w:rsid w:val="005462CB"/>
    <w:rsid w:val="00573049"/>
    <w:rsid w:val="00576621"/>
    <w:rsid w:val="005A04AC"/>
    <w:rsid w:val="005A4853"/>
    <w:rsid w:val="005B0714"/>
    <w:rsid w:val="005B7286"/>
    <w:rsid w:val="005C093E"/>
    <w:rsid w:val="005C5AF3"/>
    <w:rsid w:val="005D37C8"/>
    <w:rsid w:val="005D5EC5"/>
    <w:rsid w:val="005F735A"/>
    <w:rsid w:val="005F7998"/>
    <w:rsid w:val="00610826"/>
    <w:rsid w:val="006337AF"/>
    <w:rsid w:val="006442EB"/>
    <w:rsid w:val="00654071"/>
    <w:rsid w:val="00654BFD"/>
    <w:rsid w:val="00663297"/>
    <w:rsid w:val="00683C3D"/>
    <w:rsid w:val="00696608"/>
    <w:rsid w:val="006B4E27"/>
    <w:rsid w:val="006C0C4A"/>
    <w:rsid w:val="006D3071"/>
    <w:rsid w:val="006D4A97"/>
    <w:rsid w:val="006E5B44"/>
    <w:rsid w:val="0071272F"/>
    <w:rsid w:val="00725262"/>
    <w:rsid w:val="00740EF3"/>
    <w:rsid w:val="00744AC8"/>
    <w:rsid w:val="00777A20"/>
    <w:rsid w:val="007B6169"/>
    <w:rsid w:val="007C0EAD"/>
    <w:rsid w:val="007C2591"/>
    <w:rsid w:val="007E3CAE"/>
    <w:rsid w:val="007E688D"/>
    <w:rsid w:val="007F025D"/>
    <w:rsid w:val="00834E0B"/>
    <w:rsid w:val="00864327"/>
    <w:rsid w:val="008824A7"/>
    <w:rsid w:val="008930D8"/>
    <w:rsid w:val="008A06A3"/>
    <w:rsid w:val="008D152D"/>
    <w:rsid w:val="008E6C27"/>
    <w:rsid w:val="009127E4"/>
    <w:rsid w:val="0095528A"/>
    <w:rsid w:val="00955E7A"/>
    <w:rsid w:val="00956DAE"/>
    <w:rsid w:val="00960274"/>
    <w:rsid w:val="00974B58"/>
    <w:rsid w:val="009753B0"/>
    <w:rsid w:val="00983E9C"/>
    <w:rsid w:val="00984E37"/>
    <w:rsid w:val="009A63E2"/>
    <w:rsid w:val="009B0517"/>
    <w:rsid w:val="009B2AB4"/>
    <w:rsid w:val="009D2AFE"/>
    <w:rsid w:val="009E24D6"/>
    <w:rsid w:val="009F09BF"/>
    <w:rsid w:val="00A02956"/>
    <w:rsid w:val="00A04E2C"/>
    <w:rsid w:val="00A06073"/>
    <w:rsid w:val="00A15294"/>
    <w:rsid w:val="00A21FD6"/>
    <w:rsid w:val="00A2725C"/>
    <w:rsid w:val="00A60E48"/>
    <w:rsid w:val="00A74266"/>
    <w:rsid w:val="00A854B3"/>
    <w:rsid w:val="00A879B6"/>
    <w:rsid w:val="00A93813"/>
    <w:rsid w:val="00AA3C56"/>
    <w:rsid w:val="00AB0337"/>
    <w:rsid w:val="00AB520B"/>
    <w:rsid w:val="00AE0A97"/>
    <w:rsid w:val="00AE3A52"/>
    <w:rsid w:val="00B00116"/>
    <w:rsid w:val="00B028F3"/>
    <w:rsid w:val="00B22240"/>
    <w:rsid w:val="00B233E4"/>
    <w:rsid w:val="00B517A2"/>
    <w:rsid w:val="00B51FBD"/>
    <w:rsid w:val="00B543CC"/>
    <w:rsid w:val="00B56A3F"/>
    <w:rsid w:val="00B720D0"/>
    <w:rsid w:val="00B87BE1"/>
    <w:rsid w:val="00BC00A0"/>
    <w:rsid w:val="00BC3238"/>
    <w:rsid w:val="00C009CC"/>
    <w:rsid w:val="00C144C2"/>
    <w:rsid w:val="00C14C85"/>
    <w:rsid w:val="00C374A5"/>
    <w:rsid w:val="00C662FF"/>
    <w:rsid w:val="00C92309"/>
    <w:rsid w:val="00CA4173"/>
    <w:rsid w:val="00CB000E"/>
    <w:rsid w:val="00CB25C8"/>
    <w:rsid w:val="00D03FDE"/>
    <w:rsid w:val="00D13410"/>
    <w:rsid w:val="00D14B4A"/>
    <w:rsid w:val="00D16BCB"/>
    <w:rsid w:val="00D423F1"/>
    <w:rsid w:val="00D502B8"/>
    <w:rsid w:val="00D5530F"/>
    <w:rsid w:val="00D579EF"/>
    <w:rsid w:val="00D6242C"/>
    <w:rsid w:val="00D62592"/>
    <w:rsid w:val="00D65D02"/>
    <w:rsid w:val="00D67B1A"/>
    <w:rsid w:val="00DA07CA"/>
    <w:rsid w:val="00DA63EC"/>
    <w:rsid w:val="00DB353D"/>
    <w:rsid w:val="00DC2E45"/>
    <w:rsid w:val="00DD7C91"/>
    <w:rsid w:val="00DE7163"/>
    <w:rsid w:val="00DF0334"/>
    <w:rsid w:val="00E063C9"/>
    <w:rsid w:val="00E1422B"/>
    <w:rsid w:val="00E20B1F"/>
    <w:rsid w:val="00E35B04"/>
    <w:rsid w:val="00E4007E"/>
    <w:rsid w:val="00E422BC"/>
    <w:rsid w:val="00E732A0"/>
    <w:rsid w:val="00E80096"/>
    <w:rsid w:val="00E811EE"/>
    <w:rsid w:val="00E86BF6"/>
    <w:rsid w:val="00E9692A"/>
    <w:rsid w:val="00EC320F"/>
    <w:rsid w:val="00ED3BCF"/>
    <w:rsid w:val="00ED40CD"/>
    <w:rsid w:val="00EE27AD"/>
    <w:rsid w:val="00EF1F85"/>
    <w:rsid w:val="00F2095B"/>
    <w:rsid w:val="00F62B83"/>
    <w:rsid w:val="00F76A9E"/>
    <w:rsid w:val="00F830D2"/>
    <w:rsid w:val="00FE1D4A"/>
    <w:rsid w:val="00FE3960"/>
    <w:rsid w:val="153829CB"/>
    <w:rsid w:val="3D4D35CD"/>
    <w:rsid w:val="7DD77C47"/>
    <w:rsid w:val="BED90C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0"/>
    <w:pPr>
      <w:keepNext/>
      <w:keepLines/>
      <w:spacing w:before="260" w:after="260" w:line="415" w:lineRule="auto"/>
      <w:outlineLvl w:val="1"/>
    </w:pPr>
    <w:rPr>
      <w:rFonts w:ascii="Arial" w:hAnsi="Arial" w:eastAsia="黑体" w:cs="Arial"/>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unhideWhenUsed/>
    <w:qFormat/>
    <w:uiPriority w:val="99"/>
    <w:pPr>
      <w:jc w:val="left"/>
    </w:pPr>
  </w:style>
  <w:style w:type="paragraph" w:styleId="5">
    <w:name w:val="Plain Text"/>
    <w:basedOn w:val="1"/>
    <w:link w:val="17"/>
    <w:qFormat/>
    <w:uiPriority w:val="0"/>
    <w:rPr>
      <w:rFonts w:ascii="宋体" w:hAnsi="Courier New" w:eastAsiaTheme="minorEastAsia" w:cstheme="minorBidi"/>
      <w:szCs w:val="22"/>
    </w:rPr>
  </w:style>
  <w:style w:type="paragraph" w:styleId="6">
    <w:name w:val="Balloon Text"/>
    <w:basedOn w:val="1"/>
    <w:link w:val="20"/>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link w:val="24"/>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1"/>
    <w:semiHidden/>
    <w:unhideWhenUsed/>
    <w:qFormat/>
    <w:uiPriority w:val="99"/>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标题 1 Char"/>
    <w:basedOn w:val="13"/>
    <w:link w:val="2"/>
    <w:qFormat/>
    <w:uiPriority w:val="9"/>
    <w:rPr>
      <w:rFonts w:ascii="Times New Roman" w:hAnsi="Times New Roman" w:eastAsia="宋体" w:cs="Times New Roman"/>
      <w:b/>
      <w:bCs/>
      <w:kern w:val="44"/>
      <w:sz w:val="44"/>
      <w:szCs w:val="44"/>
    </w:rPr>
  </w:style>
  <w:style w:type="character" w:customStyle="1" w:styleId="16">
    <w:name w:val="标题 2 Char"/>
    <w:basedOn w:val="13"/>
    <w:link w:val="3"/>
    <w:qFormat/>
    <w:uiPriority w:val="0"/>
    <w:rPr>
      <w:rFonts w:ascii="Arial" w:hAnsi="Arial" w:eastAsia="黑体" w:cs="Arial"/>
      <w:b/>
      <w:bCs/>
      <w:sz w:val="32"/>
      <w:szCs w:val="32"/>
    </w:rPr>
  </w:style>
  <w:style w:type="character" w:customStyle="1" w:styleId="17">
    <w:name w:val="纯文本 Char"/>
    <w:basedOn w:val="13"/>
    <w:link w:val="5"/>
    <w:qFormat/>
    <w:uiPriority w:val="0"/>
    <w:rPr>
      <w:rFonts w:ascii="宋体" w:hAnsi="Courier New"/>
    </w:rPr>
  </w:style>
  <w:style w:type="paragraph" w:styleId="18">
    <w:name w:val="List Paragraph"/>
    <w:basedOn w:val="1"/>
    <w:qFormat/>
    <w:uiPriority w:val="34"/>
    <w:pPr>
      <w:ind w:firstLine="420" w:firstLineChars="200"/>
    </w:pPr>
  </w:style>
  <w:style w:type="character" w:customStyle="1" w:styleId="19">
    <w:name w:val="批注文字 Char"/>
    <w:basedOn w:val="13"/>
    <w:link w:val="4"/>
    <w:qFormat/>
    <w:uiPriority w:val="99"/>
    <w:rPr>
      <w:rFonts w:ascii="Times New Roman" w:hAnsi="Times New Roman" w:eastAsia="宋体" w:cs="Times New Roman"/>
      <w:szCs w:val="21"/>
    </w:rPr>
  </w:style>
  <w:style w:type="character" w:customStyle="1" w:styleId="20">
    <w:name w:val="批注框文本 Char"/>
    <w:basedOn w:val="13"/>
    <w:link w:val="6"/>
    <w:semiHidden/>
    <w:qFormat/>
    <w:uiPriority w:val="99"/>
    <w:rPr>
      <w:rFonts w:ascii="Times New Roman" w:hAnsi="Times New Roman" w:eastAsia="宋体" w:cs="Times New Roman"/>
      <w:sz w:val="18"/>
      <w:szCs w:val="18"/>
    </w:rPr>
  </w:style>
  <w:style w:type="character" w:customStyle="1" w:styleId="21">
    <w:name w:val="批注主题 Char"/>
    <w:basedOn w:val="19"/>
    <w:link w:val="10"/>
    <w:semiHidden/>
    <w:qFormat/>
    <w:uiPriority w:val="99"/>
    <w:rPr>
      <w:rFonts w:ascii="Times New Roman" w:hAnsi="Times New Roman" w:eastAsia="宋体" w:cs="Times New Roman"/>
      <w:b/>
      <w:bCs/>
      <w:szCs w:val="21"/>
    </w:rPr>
  </w:style>
  <w:style w:type="character" w:customStyle="1" w:styleId="22">
    <w:name w:val="页眉 Char"/>
    <w:basedOn w:val="13"/>
    <w:link w:val="8"/>
    <w:qFormat/>
    <w:uiPriority w:val="99"/>
    <w:rPr>
      <w:rFonts w:ascii="Times New Roman" w:hAnsi="Times New Roman" w:eastAsia="宋体" w:cs="Times New Roman"/>
      <w:sz w:val="18"/>
      <w:szCs w:val="18"/>
    </w:rPr>
  </w:style>
  <w:style w:type="character" w:customStyle="1" w:styleId="23">
    <w:name w:val="页脚 Char"/>
    <w:basedOn w:val="13"/>
    <w:link w:val="7"/>
    <w:qFormat/>
    <w:uiPriority w:val="99"/>
    <w:rPr>
      <w:rFonts w:ascii="Times New Roman" w:hAnsi="Times New Roman" w:eastAsia="宋体" w:cs="Times New Roman"/>
      <w:sz w:val="18"/>
      <w:szCs w:val="18"/>
    </w:rPr>
  </w:style>
  <w:style w:type="character" w:customStyle="1" w:styleId="24">
    <w:name w:val="普通(网站) Char"/>
    <w:link w:val="9"/>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364</Words>
  <Characters>2077</Characters>
  <Lines>17</Lines>
  <Paragraphs>4</Paragraphs>
  <TotalTime>9</TotalTime>
  <ScaleCrop>false</ScaleCrop>
  <LinksUpToDate>false</LinksUpToDate>
  <CharactersWithSpaces>2437</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2020-05-27T09:28:00Z</dcterms:created>
  <dc:creator>魏炫</dc:creator>
  <cp:lastModifiedBy>郑锦婷</cp:lastModifiedBy>
  <dcterms:modified xsi:type="dcterms:W3CDTF">2023-11-28T16:39:16Z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18D8D92ACBFA49D48496C837EC7498DE</vt:lpwstr>
  </property>
</Properties>
</file>