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10"/>
          <w:sz w:val="44"/>
          <w:szCs w:val="44"/>
        </w:rPr>
        <w:t>听证会参加人报名表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10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仿宋" w:eastAsia="仿宋_GB2312"/>
          <w:spacing w:val="10"/>
          <w:sz w:val="28"/>
          <w:szCs w:val="28"/>
        </w:rPr>
      </w:pPr>
      <w:r>
        <w:rPr>
          <w:rFonts w:hint="eastAsia" w:ascii="仿宋_GB2312" w:hAnsi="仿宋" w:eastAsia="仿宋_GB2312"/>
          <w:spacing w:val="10"/>
          <w:sz w:val="28"/>
          <w:szCs w:val="28"/>
        </w:rPr>
        <w:t>填表日期：    年   月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67"/>
        <w:gridCol w:w="1736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职业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工作单位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联系方式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固定电话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移动电话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传     真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电子邮箱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听证会参加人类别（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请在相应类别□中打“√”</w:t>
            </w: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 xml:space="preserve">市民代表 □   </w:t>
            </w:r>
            <w:r>
              <w:rPr>
                <w:rFonts w:hint="default" w:ascii="仿宋_GB2312" w:hAnsi="仿宋" w:eastAsia="仿宋_GB2312"/>
                <w:b/>
                <w:spacing w:val="10"/>
                <w:sz w:val="28"/>
                <w:szCs w:val="28"/>
              </w:rPr>
              <w:t xml:space="preserve">  民政行业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代表 □</w:t>
            </w:r>
          </w:p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专家学者 □     其他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本人对听证内容的意见或建议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备注：申请人须提供本人身份证扫描件，连同本报名表一并发送至</w:t>
            </w:r>
            <w:r>
              <w:rPr>
                <w:rFonts w:hint="default" w:ascii="仿宋_GB2312" w:hAnsi="仿宋" w:eastAsia="仿宋_GB2312"/>
                <w:spacing w:val="10"/>
                <w:sz w:val="28"/>
                <w:szCs w:val="28"/>
              </w:rPr>
              <w:t>公</w:t>
            </w: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告指定邮箱。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5F52"/>
    <w:rsid w:val="37FFEB42"/>
    <w:rsid w:val="3BF53038"/>
    <w:rsid w:val="3E7F7AD7"/>
    <w:rsid w:val="5F2F499F"/>
    <w:rsid w:val="6C305F52"/>
    <w:rsid w:val="DEAF2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left"/>
    </w:pPr>
    <w:rPr>
      <w:rFonts w:hint="eastAsia" w:ascii="Calibri" w:hAnsi="Calibri" w:cs="Times New Roman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2022-11-03T23:01:00Z</dcterms:created>
  <dc:creator>郑锦婷</dc:creator>
  <cp:lastModifiedBy>郑锦婷</cp:lastModifiedBy>
  <dcterms:modified xsi:type="dcterms:W3CDTF">2023-10-09T09:49:38Z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