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beforeAutospacing="0" w:line="560" w:lineRule="exact"/>
        <w:rPr>
          <w:rFonts w:hint="default"/>
        </w:rPr>
      </w:pPr>
      <w:r>
        <w:rPr>
          <w:rFonts w:hint="eastAsia" w:ascii="黑体" w:hAnsi="黑体" w:eastAsia="黑体"/>
          <w:szCs w:val="32"/>
        </w:rPr>
        <w:t>招标公告</w:t>
      </w:r>
      <w:r>
        <w:rPr>
          <w:rFonts w:hint="default" w:ascii="黑体" w:hAnsi="黑体" w:eastAsia="黑体"/>
          <w:szCs w:val="32"/>
        </w:rPr>
        <w:t>附件4</w:t>
      </w:r>
    </w:p>
    <w:p>
      <w:pPr>
        <w:pStyle w:val="2"/>
        <w:keepNext w:val="0"/>
        <w:keepLines w:val="0"/>
        <w:pageBreakBefore w:val="0"/>
        <w:kinsoku/>
        <w:overflowPunct/>
        <w:topLinePunct w:val="0"/>
        <w:bidi w:val="0"/>
        <w:snapToGrid/>
        <w:spacing w:beforeAutospacing="0" w:line="560" w:lineRule="exact"/>
        <w:rPr>
          <w:rFonts w:hint="default"/>
        </w:rPr>
      </w:pPr>
    </w:p>
    <w:p>
      <w:pPr>
        <w:keepNext w:val="0"/>
        <w:keepLines w:val="0"/>
        <w:pageBreakBefore w:val="0"/>
        <w:kinsoku/>
        <w:overflowPunct/>
        <w:topLinePunct w:val="0"/>
        <w:autoSpaceDE w:val="0"/>
        <w:autoSpaceDN w:val="0"/>
        <w:bidi w:val="0"/>
        <w:adjustRightInd w:val="0"/>
        <w:snapToGrid/>
        <w:spacing w:beforeAutospacing="0" w:line="560"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numPr>
          <w:ilvl w:val="0"/>
          <w:numId w:val="0"/>
        </w:numPr>
        <w:kinsoku/>
        <w:overflowPunct/>
        <w:topLinePunct w:val="0"/>
        <w:bidi w:val="0"/>
        <w:snapToGrid/>
        <w:spacing w:beforeAutospacing="0" w:line="560" w:lineRule="exact"/>
        <w:ind w:firstLine="68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keepNext w:val="0"/>
        <w:keepLines w:val="0"/>
        <w:pageBreakBefore w:val="0"/>
        <w:numPr>
          <w:ilvl w:val="0"/>
          <w:numId w:val="0"/>
        </w:numPr>
        <w:kinsoku/>
        <w:overflowPunct/>
        <w:topLinePunct w:val="0"/>
        <w:bidi w:val="0"/>
        <w:snapToGrid/>
        <w:spacing w:beforeAutospacing="0" w:line="560" w:lineRule="exact"/>
        <w:ind w:firstLine="68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keepNext w:val="0"/>
        <w:keepLines w:val="0"/>
        <w:pageBreakBefore w:val="0"/>
        <w:numPr>
          <w:ilvl w:val="0"/>
          <w:numId w:val="0"/>
        </w:numPr>
        <w:kinsoku/>
        <w:overflowPunct/>
        <w:topLinePunct w:val="0"/>
        <w:bidi w:val="0"/>
        <w:snapToGrid/>
        <w:spacing w:beforeAutospacing="0" w:line="560" w:lineRule="exact"/>
        <w:ind w:firstLine="68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w:t>
      </w:r>
      <w:r>
        <w:rPr>
          <w:rFonts w:hint="default" w:ascii="仿宋_GB2312" w:eastAsia="仿宋_GB2312"/>
          <w:sz w:val="32"/>
          <w:szCs w:val="32"/>
          <w:lang w:eastAsia="zh-CN"/>
        </w:rPr>
        <w:t>递交</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keepNext w:val="0"/>
        <w:keepLines w:val="0"/>
        <w:pageBreakBefore w:val="0"/>
        <w:numPr>
          <w:ilvl w:val="0"/>
          <w:numId w:val="0"/>
        </w:numPr>
        <w:kinsoku/>
        <w:overflowPunct/>
        <w:topLinePunct w:val="0"/>
        <w:bidi w:val="0"/>
        <w:snapToGrid/>
        <w:spacing w:beforeAutospacing="0" w:line="560" w:lineRule="exact"/>
        <w:ind w:firstLine="68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numPr>
          <w:ilvl w:val="0"/>
          <w:numId w:val="0"/>
        </w:numPr>
        <w:kinsoku/>
        <w:overflowPunct/>
        <w:topLinePunct w:val="0"/>
        <w:bidi w:val="0"/>
        <w:snapToGrid/>
        <w:spacing w:beforeAutospacing="0" w:line="560"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overflowPunct/>
        <w:topLinePunct w:val="0"/>
        <w:bidi w:val="0"/>
        <w:snapToGrid/>
        <w:spacing w:beforeAutospacing="0"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numPr>
          <w:ilvl w:val="0"/>
          <w:numId w:val="0"/>
        </w:numPr>
        <w:kinsoku/>
        <w:overflowPunct/>
        <w:topLinePunct w:val="0"/>
        <w:bidi w:val="0"/>
        <w:snapToGrid/>
        <w:spacing w:beforeAutospacing="0" w:line="56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numPr>
          <w:ilvl w:val="0"/>
          <w:numId w:val="0"/>
        </w:numPr>
        <w:kinsoku/>
        <w:overflowPunct/>
        <w:topLinePunct w:val="0"/>
        <w:bidi w:val="0"/>
        <w:snapToGrid/>
        <w:spacing w:beforeAutospacing="0"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numPr>
          <w:ilvl w:val="0"/>
          <w:numId w:val="0"/>
        </w:numPr>
        <w:kinsoku/>
        <w:overflowPunct/>
        <w:topLinePunct w:val="0"/>
        <w:bidi w:val="0"/>
        <w:snapToGrid/>
        <w:spacing w:beforeAutospacing="0" w:line="5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numPr>
          <w:ilvl w:val="0"/>
          <w:numId w:val="0"/>
        </w:numPr>
        <w:kinsoku/>
        <w:overflowPunct/>
        <w:topLinePunct w:val="0"/>
        <w:bidi w:val="0"/>
        <w:snapToGrid/>
        <w:spacing w:beforeAutospacing="0" w:line="560" w:lineRule="exact"/>
        <w:rPr>
          <w:rFonts w:hint="default" w:ascii="仿宋_GB2312" w:hAnsi="仿宋_GB2312" w:eastAsia="仿宋_GB2312" w:cs="仿宋_GB2312"/>
          <w:sz w:val="32"/>
          <w:szCs w:val="32"/>
          <w:highlight w:val="yellow"/>
          <w:lang w:val="en-US" w:eastAsia="zh-CN"/>
        </w:rPr>
      </w:pPr>
    </w:p>
    <w:p>
      <w:pPr>
        <w:keepNext w:val="0"/>
        <w:keepLines w:val="0"/>
        <w:pageBreakBefore w:val="0"/>
        <w:numPr>
          <w:ilvl w:val="0"/>
          <w:numId w:val="0"/>
        </w:numPr>
        <w:kinsoku/>
        <w:overflowPunct/>
        <w:topLinePunct w:val="0"/>
        <w:bidi w:val="0"/>
        <w:snapToGrid/>
        <w:spacing w:beforeAutospacing="0"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keepNext w:val="0"/>
        <w:keepLines w:val="0"/>
        <w:pageBreakBefore w:val="0"/>
        <w:numPr>
          <w:ilvl w:val="0"/>
          <w:numId w:val="0"/>
        </w:numPr>
        <w:kinsoku/>
        <w:overflowPunct/>
        <w:topLinePunct w:val="0"/>
        <w:bidi w:val="0"/>
        <w:snapToGrid/>
        <w:spacing w:beforeAutospacing="0" w:line="560" w:lineRule="exact"/>
        <w:ind w:firstLine="3740" w:firstLineChars="1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keepNext w:val="0"/>
        <w:keepLines w:val="0"/>
        <w:pageBreakBefore w:val="0"/>
        <w:kinsoku/>
        <w:overflowPunct/>
        <w:topLinePunct w:val="0"/>
        <w:bidi w:val="0"/>
        <w:snapToGrid/>
        <w:spacing w:beforeAutospacing="0" w:line="560" w:lineRule="exact"/>
        <w:rPr>
          <w:sz w:val="32"/>
          <w:szCs w:val="32"/>
        </w:rPr>
      </w:pPr>
      <w:r>
        <w:rPr>
          <w:rFonts w:hint="eastAsia" w:ascii="仿宋_GB2312" w:hAnsi="仿宋_GB2312" w:eastAsia="仿宋_GB2312" w:cs="仿宋_GB2312"/>
          <w:sz w:val="32"/>
          <w:szCs w:val="32"/>
          <w:lang w:val="en-US" w:eastAsia="zh-CN"/>
        </w:rPr>
        <w:t xml:space="preserve">                    日期：</w:t>
      </w:r>
    </w:p>
    <w:p>
      <w:pPr>
        <w:keepNext w:val="0"/>
        <w:keepLines w:val="0"/>
        <w:pageBreakBefore w:val="0"/>
        <w:kinsoku/>
        <w:overflowPunct/>
        <w:topLinePunct w:val="0"/>
        <w:bidi w:val="0"/>
        <w:snapToGrid/>
        <w:spacing w:beforeAutospacing="0" w:line="560" w:lineRule="exact"/>
      </w:pPr>
    </w:p>
    <w:p>
      <w:pPr>
        <w:keepNext w:val="0"/>
        <w:keepLines w:val="0"/>
        <w:pageBreakBefore w:val="0"/>
        <w:kinsoku/>
        <w:overflowPunct/>
        <w:topLinePunct w:val="0"/>
        <w:bidi w:val="0"/>
        <w:snapToGrid/>
        <w:spacing w:beforeAutospacing="0" w:line="560" w:lineRule="exact"/>
        <w:rPr>
          <w:rFonts w:hint="default"/>
        </w:rPr>
      </w:pPr>
    </w:p>
    <w:p/>
    <w:sectPr>
      <w:headerReference r:id="rId3" w:type="default"/>
      <w:footerReference r:id="rId4" w:type="default"/>
      <w:footerReference r:id="rId5" w:type="even"/>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eastAsia="宋体"/>
        <w:sz w:val="28"/>
      </w:rPr>
    </w:pP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- 2 -</w:t>
    </w:r>
    <w:r>
      <w:rPr>
        <w:rStyle w:val="9"/>
        <w:rFonts w:ascii="宋体" w:hAnsi="宋体" w:eastAsia="宋体"/>
        <w:sz w:val="28"/>
      </w:rPr>
      <w:fldChar w:fldCharType="end"/>
    </w:r>
  </w:p>
  <w:p>
    <w:pPr>
      <w:pStyle w:val="5"/>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D3539"/>
    <w:rsid w:val="28706C41"/>
    <w:rsid w:val="2A9D35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cs="Times New Roman"/>
      <w:szCs w:val="24"/>
    </w:rPr>
  </w:style>
  <w:style w:type="paragraph" w:styleId="3">
    <w:name w:val="Body Text"/>
    <w:basedOn w:val="1"/>
    <w:next w:val="4"/>
    <w:qFormat/>
    <w:uiPriority w:val="0"/>
    <w:pPr>
      <w:spacing w:line="360" w:lineRule="auto"/>
    </w:pPr>
    <w:rPr>
      <w:b/>
      <w:bCs/>
      <w:sz w:val="24"/>
    </w:rPr>
  </w:style>
  <w:style w:type="paragraph" w:customStyle="1" w:styleId="4">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2023-08-18T12:05:00Z</dcterms:created>
  <dc:creator>郑锦婷</dc:creator>
  <cp:lastModifiedBy>郑锦婷</cp:lastModifiedBy>
  <dcterms:modified xsi:type="dcterms:W3CDTF">2023-08-18T12:06:18Z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