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</w:pPr>
      <w:bookmarkStart w:id="0" w:name="_GoBack"/>
      <w:bookmarkEnd w:id="0"/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  <w:t>附件1</w:t>
      </w: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  <w:t>：</w:t>
      </w:r>
    </w:p>
    <w:p/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深圳市殡葬服务中心公开招聘岗位表</w:t>
      </w:r>
    </w:p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20"/>
        <w:gridCol w:w="2696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noWrap/>
            <w:vAlign w:val="center"/>
          </w:tcPr>
          <w:p>
            <w:pPr>
              <w:widowControl/>
              <w:ind w:firstLine="602" w:firstLineChars="2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司仪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告别仪式的策划、主持以及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与家属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沟通协调。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全日制本科及以上学历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具有良好的职业操守、服务意识和高度的责任感和团队协作精神；形象佳，五官端正，身材匀称，有亲和力，表达能力强，普通话标准，具有较强的沟通能力及交际技巧。播音主持专业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有主持经验、普通话测试水平二级甲等及以上优先。年龄要求35周岁（含）以下。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视媒运营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负责殡仪业务活动中的摄影、摄像、视频剪辑、场景设计、产品宣传策划，以及单位公众号的日常运营等。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传媒学、计算机、中文类、艺术类等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相关专业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全日制本科及以上学历；具有良好的文字功底和优秀文案创意能力；熟练掌握PS、P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R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等工具软件，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大型活动的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场景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设计、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文案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策划、运营经验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具有PPT、摄像、视频剪辑、视媒产品策划设计和制作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及公众号运营经验优先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太平间管理员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负责医院太平间日常管理，与医院做好遗体交接登记，协助家属办理报丧手续。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高中、中专及以上学历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责任心强，身体健康，能够适应长期夜班工作，具有较好的沟通能力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有三年驾驶经验（报名时需提供“交管12123”APP内近三年“驾驶人安全驾驶记录”截图）。有殡葬行业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从业经验优先。年龄要求4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382"/>
    <w:rsid w:val="0461461E"/>
    <w:rsid w:val="195C215E"/>
    <w:rsid w:val="36B62382"/>
    <w:rsid w:val="47F553A0"/>
    <w:rsid w:val="5619281D"/>
    <w:rsid w:val="5D867AD0"/>
    <w:rsid w:val="79DD6FF8"/>
    <w:rsid w:val="7CAC4D9E"/>
    <w:rsid w:val="7F5DD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2022-05-12T17:28:00Z</dcterms:created>
  <dc:creator>信息小组</dc:creator>
  <cp:lastModifiedBy>郑锦婷</cp:lastModifiedBy>
  <dcterms:modified xsi:type="dcterms:W3CDTF">2023-05-26T16:10:11Z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