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700" w:lineRule="exact"/>
        <w:jc w:val="center"/>
        <w:rPr>
          <w:rFonts w:hint="default"/>
          <w:color w:val="auto"/>
          <w:rPrChange w:id="0" w:author="市救助管理站" w:date="2022-05-27T16:14:58Z">
            <w:rPr>
              <w:rFonts w:hint="default"/>
              <w:color w:val="1F364D"/>
            </w:rPr>
          </w:rPrChange>
        </w:rPr>
      </w:pPr>
      <w:r>
        <w:rPr>
          <w:color w:val="auto"/>
          <w:rPrChange w:id="1" w:author="市救助管理站" w:date="2022-05-27T16:14:58Z">
            <w:rPr>
              <w:color w:val="1F364D"/>
            </w:rPr>
          </w:rPrChange>
        </w:rPr>
        <w:t>深圳市救助管理站建筑结构安全性检测服务</w:t>
      </w:r>
    </w:p>
    <w:p>
      <w:pPr>
        <w:pStyle w:val="2"/>
        <w:widowControl/>
        <w:spacing w:beforeAutospacing="0" w:afterAutospacing="0" w:line="700" w:lineRule="exact"/>
        <w:jc w:val="center"/>
        <w:rPr>
          <w:rFonts w:hint="default"/>
          <w:color w:val="auto"/>
          <w:rPrChange w:id="2" w:author="市救助管理站" w:date="2022-05-27T16:14:58Z">
            <w:rPr>
              <w:rFonts w:hint="default"/>
              <w:color w:val="1F364D"/>
            </w:rPr>
          </w:rPrChange>
        </w:rPr>
      </w:pPr>
      <w:r>
        <w:rPr>
          <w:color w:val="auto"/>
          <w:rPrChange w:id="3" w:author="市救助管理站" w:date="2022-05-27T16:14:58Z">
            <w:rPr>
              <w:color w:val="1F364D"/>
            </w:rPr>
          </w:rPrChange>
        </w:rPr>
        <w:t>延期公告</w:t>
      </w:r>
    </w:p>
    <w:p>
      <w:pPr>
        <w:widowControl/>
        <w:jc w:val="center"/>
        <w:rPr>
          <w:rFonts w:ascii="Segoe UI" w:hAnsi="Segoe UI" w:eastAsia="Segoe UI" w:cs="Segoe UI"/>
          <w:color w:val="003C7B"/>
          <w:sz w:val="24"/>
        </w:rPr>
      </w:pPr>
      <w:bookmarkStart w:id="0" w:name="_GoBack"/>
      <w:bookmarkEnd w:id="0"/>
    </w:p>
    <w:p>
      <w:pPr>
        <w:pStyle w:val="2"/>
        <w:widowControl/>
        <w:spacing w:beforeAutospacing="0" w:afterAutospacing="0" w:line="359" w:lineRule="atLeast"/>
        <w:rPr>
          <w:rFonts w:hint="default"/>
        </w:rPr>
      </w:pPr>
      <w:r>
        <w:rPr>
          <w:rFonts w:ascii="微软雅黑" w:hAnsi="微软雅黑" w:eastAsia="微软雅黑" w:cs="微软雅黑"/>
          <w:color w:val="000000"/>
          <w:sz w:val="24"/>
          <w:szCs w:val="24"/>
        </w:rPr>
        <w:t>一、项目基本情况</w:t>
      </w:r>
    </w:p>
    <w:p>
      <w:pPr>
        <w:widowControl/>
        <w:ind w:firstLine="48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原公告的采购项目编号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u w:val="single"/>
          <w:lang w:bidi="ar"/>
        </w:rPr>
        <w:t>：UHOSZC20220296</w:t>
      </w:r>
    </w:p>
    <w:p>
      <w:pPr>
        <w:widowControl/>
        <w:ind w:firstLine="48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原公告的采购项目名称：深圳市救助管理站建筑结构安全性检测服务</w:t>
      </w:r>
    </w:p>
    <w:p>
      <w:pPr>
        <w:widowControl/>
        <w:ind w:firstLine="48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首次公告日期：2022年5月16日</w:t>
      </w:r>
    </w:p>
    <w:p>
      <w:pPr>
        <w:pStyle w:val="2"/>
        <w:widowControl/>
        <w:spacing w:beforeAutospacing="0" w:afterAutospacing="0" w:line="359" w:lineRule="atLeast"/>
        <w:rPr>
          <w:rFonts w:hint="default"/>
        </w:rPr>
      </w:pPr>
      <w:r>
        <w:rPr>
          <w:rFonts w:ascii="微软雅黑" w:hAnsi="微软雅黑" w:eastAsia="微软雅黑" w:cs="微软雅黑"/>
          <w:color w:val="000000"/>
          <w:sz w:val="24"/>
          <w:szCs w:val="24"/>
        </w:rPr>
        <w:t>二、更正信息</w:t>
      </w:r>
    </w:p>
    <w:p>
      <w:pPr>
        <w:widowControl/>
        <w:ind w:firstLine="48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更正事项：☑采购公告 ☑采购文件     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更正内容：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1.提交投标文件截止时间：2022年5月31日9:30:00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2.开标时间：2022年5月31日9:30:00</w:t>
      </w:r>
    </w:p>
    <w:p>
      <w:pPr>
        <w:widowControl/>
        <w:ind w:firstLine="48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3.开始评标时间：2022年5月31日9:30:00</w:t>
      </w:r>
    </w:p>
    <w:p>
      <w:pPr>
        <w:widowControl/>
        <w:ind w:firstLine="48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4.获取标书时间延期至2022年5月30日17:00:00</w:t>
      </w:r>
    </w:p>
    <w:p>
      <w:pPr>
        <w:widowControl/>
        <w:ind w:firstLine="48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更正日期：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u w:val="single"/>
          <w:lang w:bidi="ar"/>
        </w:rPr>
        <w:t>2022年5月26日</w:t>
      </w:r>
    </w:p>
    <w:p>
      <w:pPr>
        <w:pStyle w:val="2"/>
        <w:widowControl/>
        <w:spacing w:beforeAutospacing="0" w:afterAutospacing="0" w:line="359" w:lineRule="atLeast"/>
        <w:rPr>
          <w:rFonts w:hint="default"/>
        </w:rPr>
      </w:pPr>
      <w:r>
        <w:rPr>
          <w:rFonts w:ascii="微软雅黑" w:hAnsi="微软雅黑" w:eastAsia="微软雅黑" w:cs="微软雅黑"/>
          <w:color w:val="000000"/>
          <w:sz w:val="24"/>
          <w:szCs w:val="24"/>
        </w:rPr>
        <w:t>三、其他补充事宜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（1）招标文件如涉及上述内容的亦作相应修改，本通知与原招标文件矛盾之处，以本通知为准。其余内容不变。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（2）投标人有义务在采购活动期间浏览相关网站，在网上公布的与本次采购项目有关的信息视为已送达各投标人。</w:t>
      </w:r>
    </w:p>
    <w:p>
      <w:pPr>
        <w:pStyle w:val="2"/>
        <w:widowControl/>
        <w:spacing w:beforeAutospacing="0" w:afterAutospacing="0" w:line="359" w:lineRule="atLeast"/>
        <w:rPr>
          <w:rFonts w:hint="default"/>
        </w:rPr>
      </w:pPr>
      <w:r>
        <w:rPr>
          <w:rFonts w:ascii="微软雅黑" w:hAnsi="微软雅黑" w:eastAsia="微软雅黑" w:cs="微软雅黑"/>
          <w:color w:val="000000"/>
          <w:sz w:val="24"/>
          <w:szCs w:val="24"/>
        </w:rPr>
        <w:t>四、凡对本次公告内容提出询问，请按以下方式联系。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 1.采购人信息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名 称： 深圳市救助管理站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地 址： 深圳市罗湖区北环大道1032号深圳市救助管理站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联系方式：徐先生，电话：82423624。 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2.采购代理机构信息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名    称：友和保险经纪有限公司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地    址： 深圳市福田区福田体育公园西北角友和招标代理服务中心（靠近北门）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联系方式：严定容  0755-83881283                  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3. 项目联系方式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项目联系人：严定容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电      话：15675456637</w:t>
      </w:r>
    </w:p>
    <w:p>
      <w:pPr>
        <w:pStyle w:val="5"/>
        <w:widowControl/>
        <w:spacing w:before="78" w:beforeAutospacing="0" w:after="78" w:afterAutospacing="0"/>
        <w:ind w:firstLine="480"/>
      </w:pPr>
      <w:r>
        <w:rPr>
          <w:rFonts w:hint="eastAsia" w:ascii="微软雅黑" w:hAnsi="微软雅黑" w:eastAsia="微软雅黑" w:cs="微软雅黑"/>
          <w:color w:val="000000"/>
        </w:rPr>
        <w:t> </w:t>
      </w:r>
    </w:p>
    <w:p>
      <w:pPr>
        <w:pStyle w:val="5"/>
        <w:widowControl/>
        <w:shd w:val="clear" w:color="auto" w:fill="FFFFFF"/>
        <w:spacing w:beforeAutospacing="0" w:after="150" w:afterAutospacing="0" w:line="360" w:lineRule="atLeast"/>
        <w:ind w:firstLine="420"/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="150" w:afterAutospacing="0" w:line="360" w:lineRule="atLeast"/>
        <w:jc w:val="right"/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友和保险经纪有限公司</w:t>
      </w:r>
    </w:p>
    <w:p>
      <w:pPr>
        <w:pStyle w:val="5"/>
        <w:widowControl/>
        <w:shd w:val="clear" w:color="auto" w:fill="FFFFFF"/>
        <w:spacing w:beforeAutospacing="0" w:after="150" w:afterAutospacing="0"/>
        <w:jc w:val="right"/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2022年5月26日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市救助管理站">
    <w15:presenceInfo w15:providerId="None" w15:userId="市救助管理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7A"/>
    <w:rsid w:val="00AF365F"/>
    <w:rsid w:val="00CF1788"/>
    <w:rsid w:val="00ED477A"/>
    <w:rsid w:val="09B07657"/>
    <w:rsid w:val="325D5DCB"/>
    <w:rsid w:val="5FBE158E"/>
    <w:rsid w:val="6C3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2022-05-27T02:20:00Z</dcterms:created>
  <dc:creator>JZZ-徐国辉</dc:creator>
  <cp:lastModifiedBy>市救助管理站</cp:lastModifiedBy>
  <dcterms:modified xsi:type="dcterms:W3CDTF">2022-05-27T08:15:02Z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