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1B" w:rsidRPr="00A61F0A" w:rsidRDefault="002B0738">
      <w:pPr>
        <w:pStyle w:val="2"/>
        <w:widowControl/>
        <w:jc w:val="center"/>
        <w:rPr>
          <w:rFonts w:ascii="黑体" w:eastAsia="黑体" w:hAnsi="黑体"/>
          <w:b w:val="0"/>
        </w:rPr>
      </w:pPr>
      <w:r w:rsidRPr="00A61F0A">
        <w:rPr>
          <w:rFonts w:ascii="黑体" w:eastAsia="黑体" w:hAnsi="黑体"/>
          <w:b w:val="0"/>
        </w:rPr>
        <w:t>深圳市救助管理站建筑结构安全性检测服务招标公告</w:t>
      </w:r>
    </w:p>
    <w:p w:rsidR="00734B3B" w:rsidRPr="00734B3B" w:rsidRDefault="00734B3B" w:rsidP="00734B3B"/>
    <w:tbl>
      <w:tblPr>
        <w:tblW w:w="844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440"/>
      </w:tblGrid>
      <w:tr w:rsidR="00C8671B">
        <w:trPr>
          <w:trHeight w:val="1899"/>
        </w:trPr>
        <w:tc>
          <w:tcPr>
            <w:tcW w:w="8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8671B" w:rsidRDefault="002B0738">
            <w:pPr>
              <w:widowControl/>
              <w:spacing w:line="360" w:lineRule="atLeast"/>
              <w:jc w:val="left"/>
            </w:pPr>
            <w:r>
              <w:rPr>
                <w:rStyle w:val="a4"/>
                <w:rFonts w:ascii="微软雅黑" w:eastAsia="微软雅黑" w:hAnsi="微软雅黑" w:cs="微软雅黑"/>
                <w:kern w:val="0"/>
                <w:sz w:val="24"/>
                <w:lang w:bidi="ar"/>
              </w:rPr>
              <w:t>项目概况</w:t>
            </w:r>
          </w:p>
          <w:p w:rsidR="00C8671B" w:rsidRDefault="002B0738">
            <w:pPr>
              <w:widowControl/>
              <w:spacing w:line="360" w:lineRule="atLeast"/>
              <w:ind w:firstLine="480"/>
              <w:jc w:val="left"/>
            </w:pPr>
            <w:r>
              <w:rPr>
                <w:rFonts w:ascii="微软雅黑" w:eastAsia="微软雅黑" w:hAnsi="微软雅黑" w:cs="微软雅黑" w:hint="eastAsia"/>
                <w:kern w:val="0"/>
                <w:sz w:val="24"/>
                <w:u w:val="single"/>
                <w:lang w:bidi="ar"/>
              </w:rPr>
              <w:t>深圳市救助管理站建筑结构安全性检测服务</w:t>
            </w:r>
            <w:r>
              <w:rPr>
                <w:rFonts w:ascii="微软雅黑" w:eastAsia="微软雅黑" w:hAnsi="微软雅黑" w:cs="微软雅黑" w:hint="eastAsia"/>
                <w:kern w:val="0"/>
                <w:sz w:val="24"/>
                <w:lang w:bidi="ar"/>
              </w:rPr>
              <w:t>招标项目的潜在投标人应在</w:t>
            </w:r>
            <w:r>
              <w:rPr>
                <w:rFonts w:ascii="微软雅黑" w:eastAsia="微软雅黑" w:hAnsi="微软雅黑" w:cs="微软雅黑" w:hint="eastAsia"/>
                <w:kern w:val="0"/>
                <w:sz w:val="24"/>
                <w:u w:val="single"/>
                <w:lang w:bidi="ar"/>
              </w:rPr>
              <w:t>友和保险经纪有限公司</w:t>
            </w:r>
            <w:r>
              <w:rPr>
                <w:rFonts w:ascii="微软雅黑" w:eastAsia="微软雅黑" w:hAnsi="微软雅黑" w:cs="微软雅黑" w:hint="eastAsia"/>
                <w:kern w:val="0"/>
                <w:sz w:val="24"/>
                <w:lang w:bidi="ar"/>
              </w:rPr>
              <w:t>获取招标文件，并于</w:t>
            </w:r>
            <w:r>
              <w:rPr>
                <w:rFonts w:ascii="微软雅黑" w:eastAsia="微软雅黑" w:hAnsi="微软雅黑" w:cs="微软雅黑" w:hint="eastAsia"/>
                <w:kern w:val="0"/>
                <w:sz w:val="24"/>
                <w:lang w:bidi="ar"/>
              </w:rPr>
              <w:t>2022</w:t>
            </w:r>
            <w:r>
              <w:rPr>
                <w:rFonts w:ascii="微软雅黑" w:eastAsia="微软雅黑" w:hAnsi="微软雅黑" w:cs="微软雅黑" w:hint="eastAsia"/>
                <w:kern w:val="0"/>
                <w:sz w:val="24"/>
                <w:lang w:bidi="ar"/>
              </w:rPr>
              <w:t>年</w:t>
            </w:r>
            <w:r>
              <w:rPr>
                <w:rFonts w:ascii="微软雅黑" w:eastAsia="微软雅黑" w:hAnsi="微软雅黑" w:cs="微软雅黑" w:hint="eastAsia"/>
                <w:kern w:val="0"/>
                <w:sz w:val="24"/>
                <w:lang w:bidi="ar"/>
              </w:rPr>
              <w:t>5</w:t>
            </w:r>
            <w:r>
              <w:rPr>
                <w:rFonts w:ascii="微软雅黑" w:eastAsia="微软雅黑" w:hAnsi="微软雅黑" w:cs="微软雅黑" w:hint="eastAsia"/>
                <w:kern w:val="0"/>
                <w:sz w:val="24"/>
                <w:lang w:bidi="ar"/>
              </w:rPr>
              <w:t>月</w:t>
            </w:r>
            <w:r>
              <w:rPr>
                <w:rFonts w:ascii="微软雅黑" w:eastAsia="微软雅黑" w:hAnsi="微软雅黑" w:cs="微软雅黑" w:hint="eastAsia"/>
                <w:kern w:val="0"/>
                <w:sz w:val="24"/>
                <w:lang w:bidi="ar"/>
              </w:rPr>
              <w:t>27</w:t>
            </w:r>
            <w:r>
              <w:rPr>
                <w:rFonts w:ascii="微软雅黑" w:eastAsia="微软雅黑" w:hAnsi="微软雅黑" w:cs="微软雅黑" w:hint="eastAsia"/>
                <w:kern w:val="0"/>
                <w:sz w:val="24"/>
                <w:lang w:bidi="ar"/>
              </w:rPr>
              <w:t>日</w:t>
            </w:r>
            <w:r>
              <w:rPr>
                <w:rFonts w:ascii="微软雅黑" w:eastAsia="微软雅黑" w:hAnsi="微软雅黑" w:cs="微软雅黑" w:hint="eastAsia"/>
                <w:kern w:val="0"/>
                <w:sz w:val="24"/>
                <w:lang w:bidi="ar"/>
              </w:rPr>
              <w:t>9</w:t>
            </w:r>
            <w:r>
              <w:rPr>
                <w:rFonts w:ascii="微软雅黑" w:eastAsia="微软雅黑" w:hAnsi="微软雅黑" w:cs="微软雅黑" w:hint="eastAsia"/>
                <w:kern w:val="0"/>
                <w:sz w:val="24"/>
                <w:lang w:bidi="ar"/>
              </w:rPr>
              <w:t>点</w:t>
            </w:r>
            <w:r>
              <w:rPr>
                <w:rFonts w:ascii="微软雅黑" w:eastAsia="微软雅黑" w:hAnsi="微软雅黑" w:cs="微软雅黑" w:hint="eastAsia"/>
                <w:kern w:val="0"/>
                <w:sz w:val="24"/>
                <w:lang w:bidi="ar"/>
              </w:rPr>
              <w:t>30</w:t>
            </w:r>
            <w:r>
              <w:rPr>
                <w:rFonts w:ascii="微软雅黑" w:eastAsia="微软雅黑" w:hAnsi="微软雅黑" w:cs="微软雅黑" w:hint="eastAsia"/>
                <w:kern w:val="0"/>
                <w:sz w:val="24"/>
                <w:lang w:bidi="ar"/>
              </w:rPr>
              <w:t>分</w:t>
            </w:r>
            <w:r>
              <w:rPr>
                <w:rFonts w:ascii="微软雅黑" w:eastAsia="微软雅黑" w:hAnsi="微软雅黑" w:cs="微软雅黑" w:hint="eastAsia"/>
                <w:kern w:val="0"/>
                <w:sz w:val="24"/>
                <w:lang w:bidi="ar"/>
              </w:rPr>
              <w:t>00</w:t>
            </w:r>
            <w:r>
              <w:rPr>
                <w:rFonts w:ascii="微软雅黑" w:eastAsia="微软雅黑" w:hAnsi="微软雅黑" w:cs="微软雅黑" w:hint="eastAsia"/>
                <w:kern w:val="0"/>
                <w:sz w:val="24"/>
                <w:lang w:bidi="ar"/>
              </w:rPr>
              <w:t>秒（北京时间）</w:t>
            </w:r>
            <w:r>
              <w:rPr>
                <w:rFonts w:ascii="微软雅黑" w:eastAsia="微软雅黑" w:hAnsi="微软雅黑" w:cs="微软雅黑" w:hint="eastAsia"/>
                <w:kern w:val="0"/>
                <w:sz w:val="24"/>
                <w:lang w:bidi="ar"/>
              </w:rPr>
              <w:t> </w:t>
            </w:r>
            <w:r>
              <w:rPr>
                <w:rFonts w:ascii="微软雅黑" w:eastAsia="微软雅黑" w:hAnsi="微软雅黑" w:cs="微软雅黑" w:hint="eastAsia"/>
                <w:kern w:val="0"/>
                <w:sz w:val="24"/>
                <w:lang w:bidi="ar"/>
              </w:rPr>
              <w:t>前递交投标文件。</w:t>
            </w:r>
          </w:p>
        </w:tc>
      </w:tr>
    </w:tbl>
    <w:p w:rsidR="00C8671B" w:rsidRDefault="002B0738">
      <w:pPr>
        <w:widowControl/>
        <w:spacing w:line="360" w:lineRule="atLeast"/>
        <w:jc w:val="left"/>
      </w:pPr>
      <w:r>
        <w:rPr>
          <w:rFonts w:ascii="微软雅黑" w:eastAsia="微软雅黑" w:hAnsi="微软雅黑" w:cs="微软雅黑" w:hint="eastAsia"/>
          <w:color w:val="000000"/>
          <w:kern w:val="0"/>
          <w:sz w:val="24"/>
          <w:lang w:bidi="ar"/>
        </w:rPr>
        <w:t> </w:t>
      </w:r>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一、</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项目基本情况</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项目编号：</w:t>
      </w:r>
      <w:r>
        <w:rPr>
          <w:rFonts w:ascii="微软雅黑" w:eastAsia="微软雅黑" w:hAnsi="微软雅黑" w:cs="微软雅黑" w:hint="eastAsia"/>
          <w:color w:val="000000"/>
          <w:kern w:val="0"/>
          <w:sz w:val="24"/>
          <w:lang w:bidi="ar"/>
        </w:rPr>
        <w:t>UHOSZC20220296</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项目名称：深圳市救助管理站建筑结构安全性检测服务</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项目预算金额：人民币</w:t>
      </w:r>
      <w:r>
        <w:rPr>
          <w:rFonts w:ascii="微软雅黑" w:eastAsia="微软雅黑" w:hAnsi="微软雅黑" w:cs="微软雅黑" w:hint="eastAsia"/>
          <w:color w:val="000000"/>
          <w:kern w:val="0"/>
          <w:sz w:val="24"/>
          <w:lang w:bidi="ar"/>
        </w:rPr>
        <w:t>121,000.00</w:t>
      </w:r>
      <w:r>
        <w:rPr>
          <w:rFonts w:ascii="微软雅黑" w:eastAsia="微软雅黑" w:hAnsi="微软雅黑" w:cs="微软雅黑" w:hint="eastAsia"/>
          <w:color w:val="000000"/>
          <w:kern w:val="0"/>
          <w:sz w:val="24"/>
          <w:lang w:bidi="ar"/>
        </w:rPr>
        <w:t>元</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最高限价：人民币</w:t>
      </w:r>
      <w:r>
        <w:rPr>
          <w:rFonts w:ascii="微软雅黑" w:eastAsia="微软雅黑" w:hAnsi="微软雅黑" w:cs="微软雅黑" w:hint="eastAsia"/>
          <w:color w:val="000000"/>
          <w:kern w:val="0"/>
          <w:sz w:val="24"/>
          <w:lang w:bidi="ar"/>
        </w:rPr>
        <w:t>121,000.00</w:t>
      </w:r>
      <w:r>
        <w:rPr>
          <w:rFonts w:ascii="微软雅黑" w:eastAsia="微软雅黑" w:hAnsi="微软雅黑" w:cs="微软雅黑" w:hint="eastAsia"/>
          <w:color w:val="000000"/>
          <w:kern w:val="0"/>
          <w:sz w:val="24"/>
          <w:lang w:bidi="ar"/>
        </w:rPr>
        <w:t>元</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采购需求：详见招标文件。</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合同履行期限：详见招标文件。</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本项目不接受联合体投标。</w:t>
      </w:r>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二、</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申请人的资格要求：</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1.</w:t>
      </w:r>
      <w:r>
        <w:rPr>
          <w:rFonts w:ascii="微软雅黑" w:eastAsia="微软雅黑" w:hAnsi="微软雅黑" w:cs="微软雅黑" w:hint="eastAsia"/>
          <w:color w:val="000000"/>
        </w:rPr>
        <w:t>必须是中华人民共和国境内注册的有合法经营资格的独立法人（提供营业执照或事业单位法人证等资格证明复印件并加盖投标人公章）。；</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2.</w:t>
      </w:r>
      <w:r>
        <w:rPr>
          <w:rFonts w:ascii="微软雅黑" w:eastAsia="微软雅黑" w:hAnsi="微软雅黑" w:cs="微软雅黑" w:hint="eastAsia"/>
          <w:color w:val="000000"/>
        </w:rPr>
        <w:t>参与本项目政府采购活动时不存在被有关部门禁止参与政府采购活动且在有效期内的情况（由供应商在《政府采购投标及履约承诺函》中</w:t>
      </w:r>
      <w:proofErr w:type="gramStart"/>
      <w:r>
        <w:rPr>
          <w:rFonts w:ascii="微软雅黑" w:eastAsia="微软雅黑" w:hAnsi="微软雅黑" w:cs="微软雅黑" w:hint="eastAsia"/>
          <w:color w:val="000000"/>
        </w:rPr>
        <w:t>作出</w:t>
      </w:r>
      <w:proofErr w:type="gramEnd"/>
      <w:r>
        <w:rPr>
          <w:rFonts w:ascii="微软雅黑" w:eastAsia="微软雅黑" w:hAnsi="微软雅黑" w:cs="微软雅黑" w:hint="eastAsia"/>
          <w:color w:val="000000"/>
        </w:rPr>
        <w:t>声明，加盖公章）；</w:t>
      </w:r>
    </w:p>
    <w:p w:rsidR="00C8671B" w:rsidRDefault="002B0738">
      <w:pPr>
        <w:pStyle w:val="a3"/>
        <w:widowControl/>
        <w:spacing w:line="360" w:lineRule="atLeast"/>
        <w:jc w:val="left"/>
      </w:pPr>
      <w:r>
        <w:rPr>
          <w:rFonts w:ascii="微软雅黑" w:eastAsia="微软雅黑" w:hAnsi="微软雅黑" w:cs="微软雅黑" w:hint="eastAsia"/>
          <w:color w:val="000000"/>
        </w:rPr>
        <w:lastRenderedPageBreak/>
        <w:t>【注：采购代理机构将通过“信用中国”中“信用服务”栏的“重大税收违法案件当事人名单”“失信被执行人”“中国政府采购网”中的“政府采购严重违法失信行为记录名单”“深圳信用网”以及“深圳市政府采购监管网”为供应商信</w:t>
      </w:r>
      <w:r>
        <w:rPr>
          <w:rFonts w:ascii="微软雅黑" w:eastAsia="微软雅黑" w:hAnsi="微软雅黑" w:cs="微软雅黑" w:hint="eastAsia"/>
          <w:color w:val="000000"/>
        </w:rPr>
        <w:t>用信息的查询渠道，相关信息以开标当日的查询结果为准。信用信息查询记录应当作为项目档案材料一并保存。】</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3.</w:t>
      </w:r>
      <w:r>
        <w:rPr>
          <w:rFonts w:ascii="微软雅黑" w:eastAsia="微软雅黑" w:hAnsi="微软雅黑" w:cs="微软雅黑" w:hint="eastAsia"/>
          <w:color w:val="000000"/>
        </w:rPr>
        <w:t>单位法定代表人（负责人）为同一人或者存在直接控股、管理关系的不同供应商，不得参加本项目投标；为本项目提供整体设计、规范编制或者项目管理、监理、检测等服务的供应商，不得参加本项目投标。（由供应商在《政府采购投标及履约承诺函》中</w:t>
      </w:r>
      <w:proofErr w:type="gramStart"/>
      <w:r>
        <w:rPr>
          <w:rFonts w:ascii="微软雅黑" w:eastAsia="微软雅黑" w:hAnsi="微软雅黑" w:cs="微软雅黑" w:hint="eastAsia"/>
          <w:color w:val="000000"/>
        </w:rPr>
        <w:t>作出</w:t>
      </w:r>
      <w:proofErr w:type="gramEnd"/>
      <w:r>
        <w:rPr>
          <w:rFonts w:ascii="微软雅黑" w:eastAsia="微软雅黑" w:hAnsi="微软雅黑" w:cs="微软雅黑" w:hint="eastAsia"/>
          <w:color w:val="000000"/>
        </w:rPr>
        <w:t>声明，原件加盖公章）；</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4.</w:t>
      </w:r>
      <w:r>
        <w:rPr>
          <w:rFonts w:ascii="微软雅黑" w:eastAsia="微软雅黑" w:hAnsi="微软雅黑" w:cs="微软雅黑" w:hint="eastAsia"/>
          <w:color w:val="000000"/>
        </w:rPr>
        <w:t>本项目不接受联合体投标，不接受投标人选用进口产品参与投标，不允许转包分包。</w:t>
      </w:r>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三、</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获取招标文件</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时间：</w:t>
      </w:r>
      <w:r>
        <w:rPr>
          <w:rFonts w:ascii="微软雅黑" w:eastAsia="微软雅黑" w:hAnsi="微软雅黑" w:cs="微软雅黑" w:hint="eastAsia"/>
          <w:color w:val="000000"/>
          <w:kern w:val="0"/>
          <w:sz w:val="24"/>
          <w:lang w:bidi="ar"/>
        </w:rPr>
        <w:t>2022</w:t>
      </w:r>
      <w:r>
        <w:rPr>
          <w:rFonts w:ascii="微软雅黑" w:eastAsia="微软雅黑" w:hAnsi="微软雅黑" w:cs="微软雅黑" w:hint="eastAsia"/>
          <w:color w:val="000000"/>
          <w:kern w:val="0"/>
          <w:sz w:val="24"/>
          <w:lang w:bidi="ar"/>
        </w:rPr>
        <w:t>年</w:t>
      </w:r>
      <w:r>
        <w:rPr>
          <w:rFonts w:ascii="微软雅黑" w:eastAsia="微软雅黑" w:hAnsi="微软雅黑" w:cs="微软雅黑" w:hint="eastAsia"/>
          <w:color w:val="000000"/>
          <w:kern w:val="0"/>
          <w:sz w:val="24"/>
          <w:lang w:bidi="ar"/>
        </w:rPr>
        <w:t>5</w:t>
      </w:r>
      <w:r>
        <w:rPr>
          <w:rFonts w:ascii="微软雅黑" w:eastAsia="微软雅黑" w:hAnsi="微软雅黑" w:cs="微软雅黑" w:hint="eastAsia"/>
          <w:color w:val="000000"/>
          <w:kern w:val="0"/>
          <w:sz w:val="24"/>
          <w:lang w:bidi="ar"/>
        </w:rPr>
        <w:t>月</w:t>
      </w:r>
      <w:r>
        <w:rPr>
          <w:rFonts w:ascii="微软雅黑" w:eastAsia="微软雅黑" w:hAnsi="微软雅黑" w:cs="微软雅黑" w:hint="eastAsia"/>
          <w:color w:val="000000"/>
          <w:kern w:val="0"/>
          <w:sz w:val="24"/>
          <w:lang w:bidi="ar"/>
        </w:rPr>
        <w:t>17 </w:t>
      </w:r>
      <w:r>
        <w:rPr>
          <w:rFonts w:ascii="微软雅黑" w:eastAsia="微软雅黑" w:hAnsi="微软雅黑" w:cs="微软雅黑" w:hint="eastAsia"/>
          <w:color w:val="000000"/>
          <w:kern w:val="0"/>
          <w:sz w:val="24"/>
          <w:lang w:bidi="ar"/>
        </w:rPr>
        <w:t>日起至</w:t>
      </w:r>
      <w:r>
        <w:rPr>
          <w:rFonts w:ascii="微软雅黑" w:eastAsia="微软雅黑" w:hAnsi="微软雅黑" w:cs="微软雅黑" w:hint="eastAsia"/>
          <w:color w:val="000000"/>
          <w:kern w:val="0"/>
          <w:sz w:val="24"/>
          <w:lang w:bidi="ar"/>
        </w:rPr>
        <w:t>2022</w:t>
      </w:r>
      <w:r>
        <w:rPr>
          <w:rFonts w:ascii="微软雅黑" w:eastAsia="微软雅黑" w:hAnsi="微软雅黑" w:cs="微软雅黑" w:hint="eastAsia"/>
          <w:color w:val="000000"/>
          <w:kern w:val="0"/>
          <w:sz w:val="24"/>
          <w:lang w:bidi="ar"/>
        </w:rPr>
        <w:t>年</w:t>
      </w:r>
      <w:r>
        <w:rPr>
          <w:rFonts w:ascii="微软雅黑" w:eastAsia="微软雅黑" w:hAnsi="微软雅黑" w:cs="微软雅黑" w:hint="eastAsia"/>
          <w:color w:val="000000"/>
          <w:kern w:val="0"/>
          <w:sz w:val="24"/>
          <w:lang w:bidi="ar"/>
        </w:rPr>
        <w:t>5</w:t>
      </w:r>
      <w:r>
        <w:rPr>
          <w:rFonts w:ascii="微软雅黑" w:eastAsia="微软雅黑" w:hAnsi="微软雅黑" w:cs="微软雅黑" w:hint="eastAsia"/>
          <w:color w:val="000000"/>
          <w:kern w:val="0"/>
          <w:sz w:val="24"/>
          <w:lang w:bidi="ar"/>
        </w:rPr>
        <w:t>月</w:t>
      </w:r>
      <w:r>
        <w:rPr>
          <w:rFonts w:ascii="微软雅黑" w:eastAsia="微软雅黑" w:hAnsi="微软雅黑" w:cs="微软雅黑" w:hint="eastAsia"/>
          <w:color w:val="000000"/>
          <w:kern w:val="0"/>
          <w:sz w:val="24"/>
          <w:lang w:bidi="ar"/>
        </w:rPr>
        <w:t>24</w:t>
      </w:r>
      <w:r>
        <w:rPr>
          <w:rFonts w:ascii="微软雅黑" w:eastAsia="微软雅黑" w:hAnsi="微软雅黑" w:cs="微软雅黑" w:hint="eastAsia"/>
          <w:color w:val="000000"/>
          <w:kern w:val="0"/>
          <w:sz w:val="24"/>
          <w:lang w:bidi="ar"/>
        </w:rPr>
        <w:t>日止</w:t>
      </w:r>
      <w:r>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上午</w:t>
      </w:r>
      <w:r>
        <w:rPr>
          <w:rFonts w:ascii="微软雅黑" w:eastAsia="微软雅黑" w:hAnsi="微软雅黑" w:cs="微软雅黑" w:hint="eastAsia"/>
          <w:color w:val="000000"/>
          <w:kern w:val="0"/>
          <w:sz w:val="24"/>
          <w:lang w:bidi="ar"/>
        </w:rPr>
        <w:t>9:00-11:30,</w:t>
      </w:r>
      <w:r>
        <w:rPr>
          <w:rFonts w:ascii="微软雅黑" w:eastAsia="微软雅黑" w:hAnsi="微软雅黑" w:cs="微软雅黑" w:hint="eastAsia"/>
          <w:color w:val="000000"/>
          <w:kern w:val="0"/>
          <w:sz w:val="24"/>
          <w:lang w:bidi="ar"/>
        </w:rPr>
        <w:t>下午</w:t>
      </w:r>
      <w:r>
        <w:rPr>
          <w:rFonts w:ascii="微软雅黑" w:eastAsia="微软雅黑" w:hAnsi="微软雅黑" w:cs="微软雅黑" w:hint="eastAsia"/>
          <w:color w:val="000000"/>
          <w:kern w:val="0"/>
          <w:sz w:val="24"/>
          <w:lang w:bidi="ar"/>
        </w:rPr>
        <w:t>14:00-17:00</w:t>
      </w:r>
      <w:r>
        <w:rPr>
          <w:rFonts w:ascii="微软雅黑" w:eastAsia="微软雅黑" w:hAnsi="微软雅黑" w:cs="微软雅黑" w:hint="eastAsia"/>
          <w:color w:val="000000"/>
          <w:kern w:val="0"/>
          <w:sz w:val="24"/>
          <w:lang w:bidi="ar"/>
        </w:rPr>
        <w:t>（公休日及节假日除外，招标文件中时间均为北京时间）；</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地点：深圳市福田区福田体育公园</w:t>
      </w:r>
      <w:proofErr w:type="gramStart"/>
      <w:r>
        <w:rPr>
          <w:rFonts w:ascii="微软雅黑" w:eastAsia="微软雅黑" w:hAnsi="微软雅黑" w:cs="微软雅黑" w:hint="eastAsia"/>
          <w:color w:val="000000"/>
          <w:kern w:val="0"/>
          <w:sz w:val="24"/>
          <w:lang w:bidi="ar"/>
        </w:rPr>
        <w:t>西北角友和</w:t>
      </w:r>
      <w:proofErr w:type="gramEnd"/>
      <w:r>
        <w:rPr>
          <w:rFonts w:ascii="微软雅黑" w:eastAsia="微软雅黑" w:hAnsi="微软雅黑" w:cs="微软雅黑" w:hint="eastAsia"/>
          <w:color w:val="000000"/>
          <w:kern w:val="0"/>
          <w:sz w:val="24"/>
          <w:lang w:bidi="ar"/>
        </w:rPr>
        <w:t>招标代理服务中心（靠近北门）；</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3.</w:t>
      </w:r>
      <w:r>
        <w:rPr>
          <w:rFonts w:ascii="微软雅黑" w:eastAsia="微软雅黑" w:hAnsi="微软雅黑" w:cs="微软雅黑" w:hint="eastAsia"/>
          <w:color w:val="000000"/>
          <w:kern w:val="0"/>
          <w:sz w:val="24"/>
          <w:lang w:bidi="ar"/>
        </w:rPr>
        <w:t>报名方式：线上报名，具体操作请登录“友和招标代理服务网”（网址：</w:t>
      </w:r>
      <w:r>
        <w:rPr>
          <w:rFonts w:ascii="微软雅黑" w:eastAsia="微软雅黑" w:hAnsi="微软雅黑" w:cs="微软雅黑" w:hint="eastAsia"/>
          <w:color w:val="000000"/>
          <w:kern w:val="0"/>
          <w:sz w:val="24"/>
          <w:lang w:bidi="ar"/>
        </w:rPr>
        <w:t>http://yhzb.uho.cn/</w:t>
      </w:r>
      <w:r>
        <w:rPr>
          <w:rFonts w:ascii="微软雅黑" w:eastAsia="微软雅黑" w:hAnsi="微软雅黑" w:cs="微软雅黑" w:hint="eastAsia"/>
          <w:color w:val="000000"/>
          <w:kern w:val="0"/>
          <w:sz w:val="24"/>
          <w:lang w:bidi="ar"/>
        </w:rPr>
        <w:t>）的“重要通知”中查看《关于采用线上报名方式的通知》；</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4.</w:t>
      </w:r>
      <w:r>
        <w:rPr>
          <w:rFonts w:ascii="微软雅黑" w:eastAsia="微软雅黑" w:hAnsi="微软雅黑" w:cs="微软雅黑" w:hint="eastAsia"/>
          <w:color w:val="000000"/>
          <w:kern w:val="0"/>
          <w:sz w:val="24"/>
          <w:lang w:bidi="ar"/>
        </w:rPr>
        <w:t>售价：本招标文件每套售价人民币</w:t>
      </w:r>
      <w:r>
        <w:rPr>
          <w:rFonts w:ascii="微软雅黑" w:eastAsia="微软雅黑" w:hAnsi="微软雅黑" w:cs="微软雅黑" w:hint="eastAsia"/>
          <w:color w:val="000000"/>
          <w:kern w:val="0"/>
          <w:sz w:val="24"/>
          <w:lang w:bidi="ar"/>
        </w:rPr>
        <w:t>600</w:t>
      </w:r>
      <w:r>
        <w:rPr>
          <w:rFonts w:ascii="微软雅黑" w:eastAsia="微软雅黑" w:hAnsi="微软雅黑" w:cs="微软雅黑" w:hint="eastAsia"/>
          <w:color w:val="000000"/>
          <w:kern w:val="0"/>
          <w:sz w:val="24"/>
          <w:lang w:bidi="ar"/>
        </w:rPr>
        <w:t>元，售后不退；如需邮寄，均以“到付”为邮寄费的付费方式。</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5.</w:t>
      </w:r>
      <w:r>
        <w:rPr>
          <w:rFonts w:ascii="微软雅黑" w:eastAsia="微软雅黑" w:hAnsi="微软雅黑" w:cs="微软雅黑" w:hint="eastAsia"/>
          <w:color w:val="000000"/>
          <w:kern w:val="0"/>
          <w:sz w:val="24"/>
          <w:lang w:bidi="ar"/>
        </w:rPr>
        <w:t>招标文件售卖咨询电话：</w:t>
      </w:r>
      <w:r>
        <w:rPr>
          <w:rFonts w:ascii="微软雅黑" w:eastAsia="微软雅黑" w:hAnsi="微软雅黑" w:cs="微软雅黑" w:hint="eastAsia"/>
          <w:color w:val="000000"/>
          <w:kern w:val="0"/>
          <w:sz w:val="24"/>
          <w:lang w:bidi="ar"/>
        </w:rPr>
        <w:t>0755-83881111</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6.</w:t>
      </w:r>
      <w:r>
        <w:rPr>
          <w:rFonts w:ascii="微软雅黑" w:eastAsia="微软雅黑" w:hAnsi="微软雅黑" w:cs="微软雅黑" w:hint="eastAsia"/>
          <w:color w:val="000000"/>
          <w:kern w:val="0"/>
          <w:sz w:val="24"/>
          <w:lang w:bidi="ar"/>
        </w:rPr>
        <w:t>购买招</w:t>
      </w:r>
      <w:r>
        <w:rPr>
          <w:rFonts w:ascii="微软雅黑" w:eastAsia="微软雅黑" w:hAnsi="微软雅黑" w:cs="微软雅黑" w:hint="eastAsia"/>
          <w:color w:val="000000"/>
          <w:kern w:val="0"/>
          <w:sz w:val="24"/>
          <w:lang w:bidi="ar"/>
        </w:rPr>
        <w:t>标文件所需资料：</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lastRenderedPageBreak/>
        <w:t>（</w:t>
      </w: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）法定代表人证明书原件及身份证扫描件（加盖公章）；</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）法定代表人授权委托书原件及被授权人身份证扫描件（加盖公章）；</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3</w:t>
      </w:r>
      <w:r>
        <w:rPr>
          <w:rFonts w:ascii="微软雅黑" w:eastAsia="微软雅黑" w:hAnsi="微软雅黑" w:cs="微软雅黑" w:hint="eastAsia"/>
          <w:color w:val="000000"/>
          <w:kern w:val="0"/>
          <w:sz w:val="24"/>
          <w:lang w:bidi="ar"/>
        </w:rPr>
        <w:t>）上述“二、申请人的资格要求”中第</w:t>
      </w: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项证明文件。</w:t>
      </w:r>
    </w:p>
    <w:p w:rsidR="00C8671B" w:rsidRDefault="002B0738">
      <w:pPr>
        <w:widowControl/>
        <w:spacing w:line="360" w:lineRule="atLeast"/>
        <w:ind w:firstLine="480"/>
        <w:jc w:val="left"/>
      </w:pPr>
      <w:r>
        <w:rPr>
          <w:rStyle w:val="a4"/>
          <w:rFonts w:ascii="微软雅黑" w:eastAsia="微软雅黑" w:hAnsi="微软雅黑" w:cs="微软雅黑" w:hint="eastAsia"/>
          <w:color w:val="000000"/>
          <w:kern w:val="0"/>
          <w:sz w:val="24"/>
          <w:lang w:bidi="ar"/>
        </w:rPr>
        <w:t>温馨提示：</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以上材料（“二、投标人资格要求”中要求的第</w:t>
      </w: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项证明文件）投标时需放入投标文件中作为资格审查材料，投标时若未提供将作无效投标处理。</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投标报名审核通过后，招标文件电子版将通过邮箱（</w:t>
      </w:r>
      <w:r>
        <w:rPr>
          <w:rFonts w:ascii="微软雅黑" w:eastAsia="微软雅黑" w:hAnsi="微软雅黑" w:cs="微软雅黑" w:hint="eastAsia"/>
          <w:color w:val="000000"/>
          <w:kern w:val="0"/>
          <w:sz w:val="24"/>
          <w:lang w:bidi="ar"/>
        </w:rPr>
        <w:t>uhocai@163.com</w:t>
      </w:r>
      <w:r>
        <w:rPr>
          <w:rFonts w:ascii="微软雅黑" w:eastAsia="微软雅黑" w:hAnsi="微软雅黑" w:cs="微软雅黑" w:hint="eastAsia"/>
          <w:color w:val="000000"/>
          <w:kern w:val="0"/>
          <w:sz w:val="24"/>
          <w:lang w:bidi="ar"/>
        </w:rPr>
        <w:t>）发送到投标报名表上填写的邮箱中。</w:t>
      </w:r>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四、提交投标文件截止时间、</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开标时间和地点</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时间</w:t>
      </w:r>
      <w:r w:rsidR="003B07B5">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u w:val="single"/>
          <w:lang w:bidi="ar"/>
        </w:rPr>
        <w:t> 20</w:t>
      </w:r>
      <w:r>
        <w:rPr>
          <w:rFonts w:ascii="微软雅黑" w:eastAsia="微软雅黑" w:hAnsi="微软雅黑" w:cs="微软雅黑" w:hint="eastAsia"/>
          <w:color w:val="000000"/>
          <w:kern w:val="0"/>
          <w:sz w:val="24"/>
          <w:u w:val="single"/>
          <w:lang w:bidi="ar"/>
        </w:rPr>
        <w:t>22</w:t>
      </w:r>
      <w:r>
        <w:rPr>
          <w:rFonts w:ascii="微软雅黑" w:eastAsia="微软雅黑" w:hAnsi="微软雅黑" w:cs="微软雅黑" w:hint="eastAsia"/>
          <w:color w:val="000000"/>
          <w:kern w:val="0"/>
          <w:sz w:val="24"/>
          <w:u w:val="single"/>
          <w:lang w:bidi="ar"/>
        </w:rPr>
        <w:t>年</w:t>
      </w:r>
      <w:r>
        <w:rPr>
          <w:rFonts w:ascii="微软雅黑" w:eastAsia="微软雅黑" w:hAnsi="微软雅黑" w:cs="微软雅黑" w:hint="eastAsia"/>
          <w:color w:val="000000"/>
          <w:kern w:val="0"/>
          <w:sz w:val="24"/>
          <w:u w:val="single"/>
          <w:lang w:bidi="ar"/>
        </w:rPr>
        <w:t>5</w:t>
      </w:r>
      <w:r>
        <w:rPr>
          <w:rFonts w:ascii="微软雅黑" w:eastAsia="微软雅黑" w:hAnsi="微软雅黑" w:cs="微软雅黑" w:hint="eastAsia"/>
          <w:color w:val="000000"/>
          <w:kern w:val="0"/>
          <w:sz w:val="24"/>
          <w:u w:val="single"/>
          <w:lang w:bidi="ar"/>
        </w:rPr>
        <w:t>月</w:t>
      </w:r>
      <w:r>
        <w:rPr>
          <w:rFonts w:ascii="微软雅黑" w:eastAsia="微软雅黑" w:hAnsi="微软雅黑" w:cs="微软雅黑" w:hint="eastAsia"/>
          <w:color w:val="000000"/>
          <w:kern w:val="0"/>
          <w:sz w:val="24"/>
          <w:u w:val="single"/>
          <w:lang w:bidi="ar"/>
        </w:rPr>
        <w:t>27</w:t>
      </w:r>
      <w:r>
        <w:rPr>
          <w:rFonts w:ascii="微软雅黑" w:eastAsia="微软雅黑" w:hAnsi="微软雅黑" w:cs="微软雅黑" w:hint="eastAsia"/>
          <w:color w:val="000000"/>
          <w:kern w:val="0"/>
          <w:sz w:val="24"/>
          <w:u w:val="single"/>
          <w:lang w:bidi="ar"/>
        </w:rPr>
        <w:t>日</w:t>
      </w:r>
      <w:r>
        <w:rPr>
          <w:rFonts w:ascii="微软雅黑" w:eastAsia="微软雅黑" w:hAnsi="微软雅黑" w:cs="微软雅黑" w:hint="eastAsia"/>
          <w:color w:val="000000"/>
          <w:kern w:val="0"/>
          <w:sz w:val="24"/>
          <w:u w:val="single"/>
          <w:lang w:bidi="ar"/>
        </w:rPr>
        <w:t> 9 :30:00</w:t>
      </w:r>
      <w:r>
        <w:rPr>
          <w:rFonts w:ascii="微软雅黑" w:eastAsia="微软雅黑" w:hAnsi="微软雅黑" w:cs="微软雅黑" w:hint="eastAsia"/>
          <w:color w:val="000000"/>
          <w:kern w:val="0"/>
          <w:sz w:val="24"/>
          <w:u w:val="single"/>
          <w:lang w:bidi="ar"/>
        </w:rPr>
        <w:t>（</w:t>
      </w:r>
      <w:r>
        <w:rPr>
          <w:rFonts w:ascii="微软雅黑" w:eastAsia="微软雅黑" w:hAnsi="微软雅黑" w:cs="微软雅黑" w:hint="eastAsia"/>
          <w:color w:val="000000"/>
          <w:kern w:val="0"/>
          <w:sz w:val="24"/>
          <w:lang w:bidi="ar"/>
        </w:rPr>
        <w:t>北京时间）</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地点</w:t>
      </w:r>
      <w:r w:rsidR="003B07B5">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深圳市福田区福田体育公园西北角友和招标代理服务中心</w:t>
      </w:r>
      <w:r w:rsidR="003B07B5">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靠近北门）</w:t>
      </w:r>
      <w:bookmarkStart w:id="0" w:name="_GoBack"/>
      <w:bookmarkEnd w:id="0"/>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五、</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公告期限</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u w:val="single"/>
          <w:lang w:bidi="ar"/>
        </w:rPr>
        <w:t>自本公告发布之日起</w:t>
      </w:r>
      <w:r>
        <w:rPr>
          <w:rFonts w:ascii="微软雅黑" w:eastAsia="微软雅黑" w:hAnsi="微软雅黑" w:cs="微软雅黑" w:hint="eastAsia"/>
          <w:color w:val="000000"/>
          <w:kern w:val="0"/>
          <w:sz w:val="24"/>
          <w:u w:val="single"/>
          <w:lang w:bidi="ar"/>
        </w:rPr>
        <w:t xml:space="preserve"> 5 </w:t>
      </w:r>
      <w:proofErr w:type="gramStart"/>
      <w:r>
        <w:rPr>
          <w:rFonts w:ascii="微软雅黑" w:eastAsia="微软雅黑" w:hAnsi="微软雅黑" w:cs="微软雅黑" w:hint="eastAsia"/>
          <w:color w:val="000000"/>
          <w:kern w:val="0"/>
          <w:sz w:val="24"/>
          <w:u w:val="single"/>
          <w:lang w:bidi="ar"/>
        </w:rPr>
        <w:t>个</w:t>
      </w:r>
      <w:proofErr w:type="gramEnd"/>
      <w:r>
        <w:rPr>
          <w:rFonts w:ascii="微软雅黑" w:eastAsia="微软雅黑" w:hAnsi="微软雅黑" w:cs="微软雅黑" w:hint="eastAsia"/>
          <w:color w:val="000000"/>
          <w:kern w:val="0"/>
          <w:sz w:val="24"/>
          <w:u w:val="single"/>
          <w:lang w:bidi="ar"/>
        </w:rPr>
        <w:t>工作日。</w:t>
      </w:r>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六、</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其他补充事宜：</w:t>
      </w:r>
    </w:p>
    <w:p w:rsidR="00C8671B" w:rsidRDefault="002B0738">
      <w:pPr>
        <w:pStyle w:val="a3"/>
        <w:widowControl/>
        <w:spacing w:line="360" w:lineRule="atLeast"/>
        <w:ind w:firstLine="422"/>
        <w:jc w:val="left"/>
      </w:pPr>
      <w:r>
        <w:rPr>
          <w:rStyle w:val="a4"/>
          <w:rFonts w:ascii="微软雅黑" w:eastAsia="微软雅黑" w:hAnsi="微软雅黑" w:cs="微软雅黑" w:hint="eastAsia"/>
          <w:color w:val="000000"/>
        </w:rPr>
        <w:t>1.</w:t>
      </w:r>
      <w:r>
        <w:rPr>
          <w:rStyle w:val="a4"/>
          <w:rFonts w:ascii="微软雅黑" w:eastAsia="微软雅黑" w:hAnsi="微软雅黑" w:cs="微软雅黑" w:hint="eastAsia"/>
          <w:color w:val="000000"/>
        </w:rPr>
        <w:t>澄清及答疑事项：</w:t>
      </w:r>
    </w:p>
    <w:p w:rsidR="00C8671B" w:rsidRDefault="002B0738">
      <w:pPr>
        <w:pStyle w:val="a3"/>
        <w:widowControl/>
        <w:spacing w:line="360" w:lineRule="atLeast"/>
        <w:jc w:val="left"/>
      </w:pPr>
      <w:r>
        <w:rPr>
          <w:rFonts w:ascii="微软雅黑" w:eastAsia="微软雅黑" w:hAnsi="微软雅黑" w:cs="微软雅黑" w:hint="eastAsia"/>
          <w:color w:val="000000"/>
        </w:rPr>
        <w:t>投标人要求采购人对招标文件进行澄清的，请于投标截止日五日前，以书面形式加盖单位公章邮件或送达招标代理机构，邮件</w:t>
      </w:r>
      <w:proofErr w:type="gramStart"/>
      <w:r>
        <w:rPr>
          <w:rFonts w:ascii="微软雅黑" w:eastAsia="微软雅黑" w:hAnsi="微软雅黑" w:cs="微软雅黑" w:hint="eastAsia"/>
          <w:color w:val="000000"/>
        </w:rPr>
        <w:t>须电话</w:t>
      </w:r>
      <w:proofErr w:type="gramEnd"/>
      <w:r>
        <w:rPr>
          <w:rFonts w:ascii="微软雅黑" w:eastAsia="微软雅黑" w:hAnsi="微软雅黑" w:cs="微软雅黑" w:hint="eastAsia"/>
          <w:color w:val="000000"/>
        </w:rPr>
        <w:t>确认，逾期不予受理。对招标文件进行澄清或者修改的，招标代理机构在投标截止日三日前通知所有已收受招标文件或者已响应招标的供应商。对招标文件的任何澄清或者修改，以招标代理机构发出的通知为准。</w:t>
      </w:r>
    </w:p>
    <w:p w:rsidR="00C8671B" w:rsidRDefault="002B0738">
      <w:pPr>
        <w:pStyle w:val="a3"/>
        <w:widowControl/>
        <w:spacing w:line="360" w:lineRule="atLeast"/>
        <w:ind w:firstLine="422"/>
        <w:jc w:val="left"/>
      </w:pPr>
      <w:r>
        <w:rPr>
          <w:rStyle w:val="a4"/>
          <w:rFonts w:ascii="微软雅黑" w:eastAsia="微软雅黑" w:hAnsi="微软雅黑" w:cs="微软雅黑" w:hint="eastAsia"/>
          <w:color w:val="000000"/>
        </w:rPr>
        <w:t>2.</w:t>
      </w:r>
      <w:r>
        <w:rPr>
          <w:rStyle w:val="a4"/>
          <w:rFonts w:ascii="微软雅黑" w:eastAsia="微软雅黑" w:hAnsi="微软雅黑" w:cs="微软雅黑" w:hint="eastAsia"/>
          <w:color w:val="000000"/>
        </w:rPr>
        <w:t>重要提示：</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lastRenderedPageBreak/>
        <w:t>（</w:t>
      </w:r>
      <w:r>
        <w:rPr>
          <w:rFonts w:ascii="微软雅黑" w:eastAsia="微软雅黑" w:hAnsi="微软雅黑" w:cs="微软雅黑" w:hint="eastAsia"/>
          <w:color w:val="000000"/>
          <w:kern w:val="0"/>
          <w:sz w:val="24"/>
          <w:lang w:bidi="ar"/>
        </w:rPr>
        <w:t>1</w:t>
      </w:r>
      <w:r>
        <w:rPr>
          <w:rFonts w:ascii="微软雅黑" w:eastAsia="微软雅黑" w:hAnsi="微软雅黑" w:cs="微软雅黑" w:hint="eastAsia"/>
          <w:color w:val="000000"/>
          <w:kern w:val="0"/>
          <w:sz w:val="24"/>
          <w:lang w:bidi="ar"/>
        </w:rPr>
        <w:t>）投标人有义务在招标活动期间浏览下述“相关项目信息查询网址”中各网站信息，招标人在相关网站上公布的与本次招标项目有关的信息视为已送达各投标人。招标人恕</w:t>
      </w:r>
      <w:proofErr w:type="gramStart"/>
      <w:r>
        <w:rPr>
          <w:rFonts w:ascii="微软雅黑" w:eastAsia="微软雅黑" w:hAnsi="微软雅黑" w:cs="微软雅黑" w:hint="eastAsia"/>
          <w:color w:val="000000"/>
          <w:kern w:val="0"/>
          <w:sz w:val="24"/>
          <w:lang w:bidi="ar"/>
        </w:rPr>
        <w:t>不</w:t>
      </w:r>
      <w:proofErr w:type="gramEnd"/>
      <w:r>
        <w:rPr>
          <w:rFonts w:ascii="微软雅黑" w:eastAsia="微软雅黑" w:hAnsi="微软雅黑" w:cs="微软雅黑" w:hint="eastAsia"/>
          <w:color w:val="000000"/>
          <w:kern w:val="0"/>
          <w:sz w:val="24"/>
          <w:lang w:bidi="ar"/>
        </w:rPr>
        <w:t>再行电话通知各投标人。</w:t>
      </w:r>
    </w:p>
    <w:p w:rsidR="00C8671B" w:rsidRDefault="002B0738">
      <w:pPr>
        <w:widowControl/>
        <w:spacing w:line="360" w:lineRule="atLeast"/>
        <w:jc w:val="left"/>
      </w:pPr>
      <w:r>
        <w:rPr>
          <w:rFonts w:ascii="微软雅黑" w:eastAsia="微软雅黑" w:hAnsi="微软雅黑" w:cs="微软雅黑" w:hint="eastAsia"/>
          <w:color w:val="000000"/>
          <w:kern w:val="0"/>
          <w:sz w:val="24"/>
          <w:lang w:bidi="ar"/>
        </w:rPr>
        <w:t>   </w:t>
      </w:r>
      <w:r w:rsidR="00734B3B">
        <w:rPr>
          <w:rFonts w:ascii="微软雅黑" w:eastAsia="微软雅黑" w:hAnsi="微软雅黑" w:cs="微软雅黑" w:hint="eastAsia"/>
          <w:color w:val="000000"/>
          <w:kern w:val="0"/>
          <w:sz w:val="24"/>
          <w:lang w:bidi="ar"/>
        </w:rPr>
        <w:t xml:space="preserve">  </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2</w:t>
      </w:r>
      <w:r>
        <w:rPr>
          <w:rFonts w:ascii="微软雅黑" w:eastAsia="微软雅黑" w:hAnsi="微软雅黑" w:cs="微软雅黑" w:hint="eastAsia"/>
          <w:color w:val="000000"/>
          <w:kern w:val="0"/>
          <w:sz w:val="24"/>
          <w:lang w:bidi="ar"/>
        </w:rPr>
        <w:t>）因故重新采购的项目，再次参与投标的供应商需重新办理投标报名手续，重新填写《投标报名表》；否则，其投标将被拒绝。</w:t>
      </w:r>
    </w:p>
    <w:p w:rsidR="00C8671B" w:rsidRDefault="002B0738">
      <w:pPr>
        <w:pStyle w:val="a3"/>
        <w:widowControl/>
        <w:spacing w:line="400" w:lineRule="atLeast"/>
        <w:ind w:firstLine="422"/>
        <w:jc w:val="left"/>
      </w:pPr>
      <w:r>
        <w:rPr>
          <w:rStyle w:val="a4"/>
          <w:rFonts w:ascii="微软雅黑" w:eastAsia="微软雅黑" w:hAnsi="微软雅黑" w:cs="微软雅黑" w:hint="eastAsia"/>
          <w:color w:val="000000"/>
        </w:rPr>
        <w:t>3.</w:t>
      </w:r>
      <w:r>
        <w:rPr>
          <w:rStyle w:val="a4"/>
          <w:rFonts w:ascii="微软雅黑" w:eastAsia="微软雅黑" w:hAnsi="微软雅黑" w:cs="微软雅黑" w:hint="eastAsia"/>
          <w:color w:val="000000"/>
        </w:rPr>
        <w:t>本项目所属行业类型为</w:t>
      </w:r>
      <w:r>
        <w:rPr>
          <w:rFonts w:ascii="微软雅黑" w:eastAsia="微软雅黑" w:hAnsi="微软雅黑" w:cs="微软雅黑" w:hint="eastAsia"/>
          <w:color w:val="000000"/>
        </w:rPr>
        <w:t>：</w:t>
      </w:r>
      <w:r>
        <w:rPr>
          <w:rStyle w:val="a4"/>
          <w:rFonts w:ascii="微软雅黑" w:eastAsia="微软雅黑" w:hAnsi="微软雅黑" w:cs="微软雅黑" w:hint="eastAsia"/>
          <w:color w:val="000000"/>
          <w:u w:val="single"/>
        </w:rPr>
        <w:t>其他未列明行业</w:t>
      </w:r>
      <w:r>
        <w:rPr>
          <w:rFonts w:ascii="微软雅黑" w:eastAsia="微软雅黑" w:hAnsi="微软雅黑" w:cs="微软雅黑" w:hint="eastAsia"/>
          <w:color w:val="000000"/>
        </w:rPr>
        <w:t>，投标人须根据《政府采购促进中小企业发展管理办法》（财库﹝</w:t>
      </w:r>
      <w:r>
        <w:rPr>
          <w:rFonts w:ascii="微软雅黑" w:eastAsia="微软雅黑" w:hAnsi="微软雅黑" w:cs="微软雅黑" w:hint="eastAsia"/>
          <w:color w:val="000000"/>
        </w:rPr>
        <w:t>2020</w:t>
      </w:r>
      <w:r>
        <w:rPr>
          <w:rFonts w:ascii="微软雅黑" w:eastAsia="微软雅黑" w:hAnsi="微软雅黑" w:cs="微软雅黑" w:hint="eastAsia"/>
          <w:color w:val="000000"/>
        </w:rPr>
        <w:t>﹞</w:t>
      </w:r>
      <w:r>
        <w:rPr>
          <w:rFonts w:ascii="微软雅黑" w:eastAsia="微软雅黑" w:hAnsi="微软雅黑" w:cs="微软雅黑" w:hint="eastAsia"/>
          <w:color w:val="000000"/>
        </w:rPr>
        <w:t xml:space="preserve">46 </w:t>
      </w:r>
      <w:r>
        <w:rPr>
          <w:rFonts w:ascii="微软雅黑" w:eastAsia="微软雅黑" w:hAnsi="微软雅黑" w:cs="微软雅黑" w:hint="eastAsia"/>
          <w:color w:val="000000"/>
        </w:rPr>
        <w:t>号）的规定填写《中小企业声明函》。</w:t>
      </w:r>
    </w:p>
    <w:p w:rsidR="00C8671B" w:rsidRDefault="002B0738" w:rsidP="00734B3B">
      <w:pPr>
        <w:widowControl/>
        <w:spacing w:line="360" w:lineRule="atLeast"/>
        <w:ind w:firstLineChars="200" w:firstLine="480"/>
        <w:jc w:val="left"/>
      </w:pPr>
      <w:r>
        <w:rPr>
          <w:rStyle w:val="a4"/>
          <w:rFonts w:ascii="微软雅黑" w:eastAsia="微软雅黑" w:hAnsi="微软雅黑" w:cs="微软雅黑" w:hint="eastAsia"/>
          <w:color w:val="000000"/>
          <w:kern w:val="0"/>
          <w:sz w:val="24"/>
          <w:lang w:bidi="ar"/>
        </w:rPr>
        <w:t>七、对本次招标提出询问，</w:t>
      </w:r>
      <w:r>
        <w:rPr>
          <w:rStyle w:val="a4"/>
          <w:rFonts w:ascii="微软雅黑" w:eastAsia="微软雅黑" w:hAnsi="微软雅黑" w:cs="微软雅黑" w:hint="eastAsia"/>
          <w:color w:val="000000"/>
          <w:kern w:val="0"/>
          <w:sz w:val="24"/>
          <w:lang w:bidi="ar"/>
        </w:rPr>
        <w:t> </w:t>
      </w:r>
      <w:r>
        <w:rPr>
          <w:rStyle w:val="a4"/>
          <w:rFonts w:ascii="微软雅黑" w:eastAsia="微软雅黑" w:hAnsi="微软雅黑" w:cs="微软雅黑" w:hint="eastAsia"/>
          <w:color w:val="000000"/>
          <w:kern w:val="0"/>
          <w:sz w:val="24"/>
          <w:lang w:bidi="ar"/>
        </w:rPr>
        <w:t>请按以下方式联系。</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1.</w:t>
      </w:r>
      <w:r>
        <w:rPr>
          <w:rFonts w:ascii="微软雅黑" w:eastAsia="微软雅黑" w:hAnsi="微软雅黑" w:cs="微软雅黑" w:hint="eastAsia"/>
          <w:color w:val="000000"/>
        </w:rPr>
        <w:t>采购人信息</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名</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称：</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深圳市救助管理站</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地</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址：</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深圳市罗湖区北环大道</w:t>
      </w:r>
      <w:r>
        <w:rPr>
          <w:rFonts w:ascii="微软雅黑" w:eastAsia="微软雅黑" w:hAnsi="微软雅黑" w:cs="微软雅黑" w:hint="eastAsia"/>
          <w:color w:val="000000"/>
          <w:kern w:val="0"/>
          <w:sz w:val="24"/>
          <w:lang w:bidi="ar"/>
        </w:rPr>
        <w:t>1032</w:t>
      </w:r>
      <w:r>
        <w:rPr>
          <w:rFonts w:ascii="微软雅黑" w:eastAsia="微软雅黑" w:hAnsi="微软雅黑" w:cs="微软雅黑" w:hint="eastAsia"/>
          <w:color w:val="000000"/>
          <w:kern w:val="0"/>
          <w:sz w:val="24"/>
          <w:lang w:bidi="ar"/>
        </w:rPr>
        <w:t>号深圳市救助管理站</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联系方式：徐先生，电话：</w:t>
      </w:r>
      <w:r>
        <w:rPr>
          <w:rFonts w:ascii="微软雅黑" w:eastAsia="微软雅黑" w:hAnsi="微软雅黑" w:cs="微软雅黑" w:hint="eastAsia"/>
          <w:color w:val="000000"/>
          <w:kern w:val="0"/>
          <w:sz w:val="24"/>
          <w:lang w:bidi="ar"/>
        </w:rPr>
        <w:t>82423624</w:t>
      </w:r>
      <w:r>
        <w:rPr>
          <w:rFonts w:ascii="微软雅黑" w:eastAsia="微软雅黑" w:hAnsi="微软雅黑" w:cs="微软雅黑" w:hint="eastAsia"/>
          <w:color w:val="000000"/>
          <w:kern w:val="0"/>
          <w:sz w:val="24"/>
          <w:lang w:bidi="ar"/>
        </w:rPr>
        <w:t>。</w:t>
      </w:r>
      <w:r>
        <w:rPr>
          <w:rFonts w:ascii="微软雅黑" w:eastAsia="微软雅黑" w:hAnsi="微软雅黑" w:cs="微软雅黑" w:hint="eastAsia"/>
          <w:color w:val="000000"/>
          <w:kern w:val="0"/>
          <w:sz w:val="24"/>
          <w:lang w:bidi="ar"/>
        </w:rPr>
        <w:t>         </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2.</w:t>
      </w:r>
      <w:r>
        <w:rPr>
          <w:rFonts w:ascii="微软雅黑" w:eastAsia="微软雅黑" w:hAnsi="微软雅黑" w:cs="微软雅黑" w:hint="eastAsia"/>
          <w:color w:val="000000"/>
        </w:rPr>
        <w:t>采购代理机构信息</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名</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称：友和保险经纪有限公司</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地</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址：深圳市福田区福田体育公园</w:t>
      </w:r>
      <w:proofErr w:type="gramStart"/>
      <w:r>
        <w:rPr>
          <w:rFonts w:ascii="微软雅黑" w:eastAsia="微软雅黑" w:hAnsi="微软雅黑" w:cs="微软雅黑" w:hint="eastAsia"/>
          <w:color w:val="000000"/>
          <w:kern w:val="0"/>
          <w:sz w:val="24"/>
          <w:lang w:bidi="ar"/>
        </w:rPr>
        <w:t>西北角友和</w:t>
      </w:r>
      <w:proofErr w:type="gramEnd"/>
      <w:r>
        <w:rPr>
          <w:rFonts w:ascii="微软雅黑" w:eastAsia="微软雅黑" w:hAnsi="微软雅黑" w:cs="微软雅黑" w:hint="eastAsia"/>
          <w:color w:val="000000"/>
          <w:kern w:val="0"/>
          <w:sz w:val="24"/>
          <w:lang w:bidi="ar"/>
        </w:rPr>
        <w:t>招标代理服务中心（靠近北门）</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联系方式：</w:t>
      </w:r>
      <w:r>
        <w:rPr>
          <w:rFonts w:ascii="微软雅黑" w:eastAsia="微软雅黑" w:hAnsi="微软雅黑" w:cs="微软雅黑" w:hint="eastAsia"/>
          <w:color w:val="000000"/>
          <w:kern w:val="0"/>
          <w:sz w:val="24"/>
          <w:lang w:bidi="ar"/>
        </w:rPr>
        <w:t>0755-83881281                     </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3.</w:t>
      </w:r>
      <w:r>
        <w:rPr>
          <w:rFonts w:ascii="微软雅黑" w:eastAsia="微软雅黑" w:hAnsi="微软雅黑" w:cs="微软雅黑" w:hint="eastAsia"/>
          <w:color w:val="000000"/>
        </w:rPr>
        <w:t>项目联系方式</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项目联系人：严定容</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电</w:t>
      </w:r>
      <w:r>
        <w:rPr>
          <w:rFonts w:ascii="微软雅黑" w:eastAsia="微软雅黑" w:hAnsi="微软雅黑" w:cs="微软雅黑" w:hint="eastAsia"/>
          <w:color w:val="000000"/>
          <w:kern w:val="0"/>
          <w:sz w:val="24"/>
          <w:lang w:bidi="ar"/>
        </w:rPr>
        <w:t>      </w:t>
      </w:r>
      <w:r>
        <w:rPr>
          <w:rFonts w:ascii="微软雅黑" w:eastAsia="微软雅黑" w:hAnsi="微软雅黑" w:cs="微软雅黑" w:hint="eastAsia"/>
          <w:color w:val="000000"/>
          <w:kern w:val="0"/>
          <w:sz w:val="24"/>
          <w:lang w:bidi="ar"/>
        </w:rPr>
        <w:t>话：</w:t>
      </w:r>
      <w:r>
        <w:rPr>
          <w:rFonts w:ascii="微软雅黑" w:eastAsia="微软雅黑" w:hAnsi="微软雅黑" w:cs="微软雅黑" w:hint="eastAsia"/>
          <w:color w:val="000000"/>
          <w:kern w:val="0"/>
          <w:sz w:val="24"/>
          <w:lang w:bidi="ar"/>
        </w:rPr>
        <w:t>0755-838812813</w:t>
      </w:r>
    </w:p>
    <w:p w:rsidR="00C8671B" w:rsidRDefault="002B0738" w:rsidP="00734B3B">
      <w:pPr>
        <w:pStyle w:val="a3"/>
        <w:widowControl/>
        <w:spacing w:line="360" w:lineRule="atLeast"/>
        <w:ind w:firstLineChars="200" w:firstLine="480"/>
        <w:jc w:val="left"/>
      </w:pPr>
      <w:r>
        <w:rPr>
          <w:rFonts w:ascii="微软雅黑" w:eastAsia="微软雅黑" w:hAnsi="微软雅黑" w:cs="微软雅黑" w:hint="eastAsia"/>
          <w:color w:val="000000"/>
        </w:rPr>
        <w:t>4.</w:t>
      </w:r>
      <w:r>
        <w:rPr>
          <w:rFonts w:ascii="微软雅黑" w:eastAsia="微软雅黑" w:hAnsi="微软雅黑" w:cs="微软雅黑" w:hint="eastAsia"/>
          <w:color w:val="000000"/>
        </w:rPr>
        <w:t>相关项目信息查询网址</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lastRenderedPageBreak/>
        <w:t>深圳公共资源交易中心（深圳交易集团有限公司政府采购业务分公司）</w:t>
      </w:r>
      <w:r>
        <w:rPr>
          <w:rFonts w:ascii="微软雅黑" w:eastAsia="微软雅黑" w:hAnsi="微软雅黑" w:cs="微软雅黑" w:hint="eastAsia"/>
          <w:color w:val="000000"/>
          <w:kern w:val="0"/>
          <w:sz w:val="24"/>
          <w:u w:val="single"/>
          <w:lang w:bidi="ar"/>
        </w:rPr>
        <w:t>http://www.szggzy.com/</w:t>
      </w:r>
    </w:p>
    <w:p w:rsidR="00C8671B" w:rsidRDefault="002B0738">
      <w:pPr>
        <w:widowControl/>
        <w:spacing w:line="360" w:lineRule="atLeast"/>
        <w:ind w:firstLine="480"/>
        <w:jc w:val="left"/>
      </w:pPr>
      <w:r>
        <w:rPr>
          <w:rFonts w:ascii="微软雅黑" w:eastAsia="微软雅黑" w:hAnsi="微软雅黑" w:cs="微软雅黑" w:hint="eastAsia"/>
          <w:color w:val="000000"/>
          <w:kern w:val="0"/>
          <w:sz w:val="24"/>
          <w:lang w:bidi="ar"/>
        </w:rPr>
        <w:t>友和招标代理服务网</w:t>
      </w:r>
      <w:r>
        <w:rPr>
          <w:rFonts w:ascii="微软雅黑" w:eastAsia="微软雅黑" w:hAnsi="微软雅黑" w:cs="微软雅黑" w:hint="eastAsia"/>
          <w:color w:val="000000"/>
          <w:kern w:val="0"/>
          <w:sz w:val="24"/>
          <w:lang w:bidi="ar"/>
        </w:rPr>
        <w:t> http://yhzb.uho.cn/</w:t>
      </w:r>
    </w:p>
    <w:p w:rsidR="00C8671B" w:rsidRDefault="002B0738" w:rsidP="00734B3B">
      <w:pPr>
        <w:pStyle w:val="a3"/>
        <w:widowControl/>
        <w:spacing w:line="274" w:lineRule="atLeast"/>
        <w:ind w:firstLineChars="200" w:firstLine="480"/>
        <w:jc w:val="left"/>
      </w:pPr>
      <w:r>
        <w:rPr>
          <w:rStyle w:val="a4"/>
          <w:rFonts w:ascii="微软雅黑" w:eastAsia="微软雅黑" w:hAnsi="微软雅黑" w:cs="微软雅黑" w:hint="eastAsia"/>
          <w:color w:val="000000"/>
        </w:rPr>
        <w:t>八、银行账户信息</w:t>
      </w:r>
    </w:p>
    <w:tbl>
      <w:tblPr>
        <w:tblW w:w="740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970"/>
        <w:gridCol w:w="5433"/>
      </w:tblGrid>
      <w:tr w:rsidR="00C8671B">
        <w:trPr>
          <w:trHeight w:val="340"/>
          <w:jc w:val="center"/>
        </w:trPr>
        <w:tc>
          <w:tcPr>
            <w:tcW w:w="7403" w:type="dxa"/>
            <w:gridSpan w:val="2"/>
            <w:tcBorders>
              <w:top w:val="double" w:sz="2" w:space="0" w:color="auto"/>
              <w:left w:val="double" w:sz="2" w:space="0" w:color="auto"/>
              <w:bottom w:val="single" w:sz="8" w:space="0" w:color="auto"/>
              <w:right w:val="double" w:sz="2" w:space="0" w:color="auto"/>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缴费银行账户信息</w:t>
            </w:r>
          </w:p>
        </w:tc>
      </w:tr>
      <w:tr w:rsidR="00C8671B">
        <w:trPr>
          <w:trHeight w:val="340"/>
          <w:jc w:val="center"/>
        </w:trPr>
        <w:tc>
          <w:tcPr>
            <w:tcW w:w="1970" w:type="dxa"/>
            <w:tcBorders>
              <w:top w:val="nil"/>
              <w:left w:val="double" w:sz="2" w:space="0" w:color="auto"/>
              <w:bottom w:val="single" w:sz="8" w:space="0" w:color="C0C0C0"/>
              <w:right w:val="single" w:sz="8" w:space="0" w:color="C0C0C0"/>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开户银行</w:t>
            </w:r>
          </w:p>
        </w:tc>
        <w:tc>
          <w:tcPr>
            <w:tcW w:w="5433" w:type="dxa"/>
            <w:tcBorders>
              <w:top w:val="single" w:sz="8" w:space="0" w:color="C0C0C0"/>
              <w:left w:val="nil"/>
              <w:bottom w:val="single" w:sz="8" w:space="0" w:color="C0C0C0"/>
              <w:right w:val="double" w:sz="2" w:space="0" w:color="auto"/>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中国民生银行深圳分行福田支行</w:t>
            </w:r>
          </w:p>
        </w:tc>
      </w:tr>
      <w:tr w:rsidR="00C8671B">
        <w:trPr>
          <w:trHeight w:val="340"/>
          <w:jc w:val="center"/>
        </w:trPr>
        <w:tc>
          <w:tcPr>
            <w:tcW w:w="1970" w:type="dxa"/>
            <w:tcBorders>
              <w:top w:val="nil"/>
              <w:left w:val="double" w:sz="2" w:space="0" w:color="auto"/>
              <w:bottom w:val="single" w:sz="8" w:space="0" w:color="C0C0C0"/>
              <w:right w:val="single" w:sz="8" w:space="0" w:color="C0C0C0"/>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收款单位</w:t>
            </w:r>
          </w:p>
        </w:tc>
        <w:tc>
          <w:tcPr>
            <w:tcW w:w="5433" w:type="dxa"/>
            <w:tcBorders>
              <w:top w:val="nil"/>
              <w:left w:val="nil"/>
              <w:bottom w:val="single" w:sz="8" w:space="0" w:color="C0C0C0"/>
              <w:right w:val="double" w:sz="2" w:space="0" w:color="auto"/>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友和保险经纪有限公司</w:t>
            </w:r>
          </w:p>
        </w:tc>
      </w:tr>
      <w:tr w:rsidR="00C8671B">
        <w:trPr>
          <w:trHeight w:val="340"/>
          <w:jc w:val="center"/>
        </w:trPr>
        <w:tc>
          <w:tcPr>
            <w:tcW w:w="1970" w:type="dxa"/>
            <w:tcBorders>
              <w:top w:val="nil"/>
              <w:left w:val="double" w:sz="2" w:space="0" w:color="auto"/>
              <w:bottom w:val="double" w:sz="2" w:space="0" w:color="auto"/>
              <w:right w:val="single" w:sz="8" w:space="0" w:color="C0C0C0"/>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银行账号</w:t>
            </w:r>
          </w:p>
        </w:tc>
        <w:tc>
          <w:tcPr>
            <w:tcW w:w="5433" w:type="dxa"/>
            <w:tcBorders>
              <w:top w:val="nil"/>
              <w:left w:val="nil"/>
              <w:bottom w:val="double" w:sz="2" w:space="0" w:color="auto"/>
              <w:right w:val="double" w:sz="2" w:space="0" w:color="auto"/>
            </w:tcBorders>
            <w:shd w:val="clear" w:color="auto" w:fill="auto"/>
            <w:tcMar>
              <w:top w:w="0" w:type="dxa"/>
              <w:left w:w="108" w:type="dxa"/>
              <w:bottom w:w="0" w:type="dxa"/>
              <w:right w:w="108" w:type="dxa"/>
            </w:tcMar>
            <w:vAlign w:val="center"/>
          </w:tcPr>
          <w:p w:rsidR="00C8671B" w:rsidRDefault="002B0738">
            <w:pPr>
              <w:pStyle w:val="a3"/>
              <w:widowControl/>
              <w:spacing w:line="274" w:lineRule="atLeast"/>
              <w:ind w:firstLine="420"/>
            </w:pPr>
            <w:r>
              <w:rPr>
                <w:rFonts w:ascii="微软雅黑" w:eastAsia="微软雅黑" w:hAnsi="微软雅黑" w:cs="微软雅黑" w:hint="eastAsia"/>
              </w:rPr>
              <w:t>1806014170017592</w:t>
            </w:r>
          </w:p>
        </w:tc>
      </w:tr>
    </w:tbl>
    <w:p w:rsidR="00C8671B" w:rsidRDefault="002B0738">
      <w:pPr>
        <w:pStyle w:val="a3"/>
        <w:widowControl/>
        <w:jc w:val="left"/>
      </w:pPr>
      <w:r>
        <w:rPr>
          <w:rFonts w:ascii="微软雅黑" w:eastAsia="微软雅黑" w:hAnsi="微软雅黑" w:cs="微软雅黑" w:hint="eastAsia"/>
          <w:color w:val="000000"/>
        </w:rPr>
        <w:t> </w:t>
      </w:r>
    </w:p>
    <w:p w:rsidR="00C8671B" w:rsidRDefault="002B0738">
      <w:pPr>
        <w:pStyle w:val="a3"/>
        <w:widowControl/>
        <w:jc w:val="left"/>
      </w:pPr>
      <w:r>
        <w:rPr>
          <w:rFonts w:ascii="微软雅黑" w:eastAsia="微软雅黑" w:hAnsi="微软雅黑" w:cs="微软雅黑" w:hint="eastAsia"/>
          <w:color w:val="000000"/>
        </w:rPr>
        <w:t> </w:t>
      </w:r>
    </w:p>
    <w:p w:rsidR="00C8671B" w:rsidRDefault="002B0738">
      <w:pPr>
        <w:widowControl/>
        <w:spacing w:line="360" w:lineRule="atLeast"/>
        <w:ind w:firstLine="480"/>
        <w:jc w:val="right"/>
      </w:pPr>
      <w:r>
        <w:rPr>
          <w:rFonts w:ascii="微软雅黑" w:eastAsia="微软雅黑" w:hAnsi="微软雅黑" w:cs="微软雅黑" w:hint="eastAsia"/>
          <w:color w:val="000000"/>
          <w:kern w:val="0"/>
          <w:sz w:val="24"/>
          <w:lang w:bidi="ar"/>
        </w:rPr>
        <w:t>友和保险经纪有限公司</w:t>
      </w:r>
    </w:p>
    <w:p w:rsidR="00C8671B" w:rsidRDefault="002B0738">
      <w:pPr>
        <w:widowControl/>
        <w:spacing w:line="360" w:lineRule="atLeast"/>
        <w:ind w:firstLine="480"/>
        <w:jc w:val="right"/>
      </w:pPr>
      <w:r>
        <w:rPr>
          <w:rFonts w:ascii="微软雅黑" w:eastAsia="微软雅黑" w:hAnsi="微软雅黑" w:cs="微软雅黑" w:hint="eastAsia"/>
          <w:color w:val="000000"/>
          <w:kern w:val="0"/>
          <w:sz w:val="24"/>
          <w:lang w:bidi="ar"/>
        </w:rPr>
        <w:t>2022</w:t>
      </w:r>
      <w:r>
        <w:rPr>
          <w:rFonts w:ascii="微软雅黑" w:eastAsia="微软雅黑" w:hAnsi="微软雅黑" w:cs="微软雅黑" w:hint="eastAsia"/>
          <w:color w:val="000000"/>
          <w:kern w:val="0"/>
          <w:sz w:val="24"/>
          <w:lang w:bidi="ar"/>
        </w:rPr>
        <w:t>年</w:t>
      </w:r>
      <w:r>
        <w:rPr>
          <w:rFonts w:ascii="微软雅黑" w:eastAsia="微软雅黑" w:hAnsi="微软雅黑" w:cs="微软雅黑" w:hint="eastAsia"/>
          <w:color w:val="000000"/>
          <w:kern w:val="0"/>
          <w:sz w:val="24"/>
          <w:lang w:bidi="ar"/>
        </w:rPr>
        <w:t>5</w:t>
      </w:r>
      <w:r>
        <w:rPr>
          <w:rFonts w:ascii="微软雅黑" w:eastAsia="微软雅黑" w:hAnsi="微软雅黑" w:cs="微软雅黑" w:hint="eastAsia"/>
          <w:color w:val="000000"/>
          <w:kern w:val="0"/>
          <w:sz w:val="24"/>
          <w:lang w:bidi="ar"/>
        </w:rPr>
        <w:t>月</w:t>
      </w:r>
      <w:r>
        <w:rPr>
          <w:rFonts w:ascii="微软雅黑" w:eastAsia="微软雅黑" w:hAnsi="微软雅黑" w:cs="微软雅黑" w:hint="eastAsia"/>
          <w:color w:val="000000"/>
          <w:kern w:val="0"/>
          <w:sz w:val="24"/>
          <w:lang w:bidi="ar"/>
        </w:rPr>
        <w:t>16</w:t>
      </w:r>
      <w:r>
        <w:rPr>
          <w:rFonts w:ascii="微软雅黑" w:eastAsia="微软雅黑" w:hAnsi="微软雅黑" w:cs="微软雅黑" w:hint="eastAsia"/>
          <w:color w:val="000000"/>
          <w:kern w:val="0"/>
          <w:sz w:val="24"/>
          <w:lang w:bidi="ar"/>
        </w:rPr>
        <w:t>日</w:t>
      </w:r>
    </w:p>
    <w:p w:rsidR="00C8671B" w:rsidRDefault="00C8671B"/>
    <w:sectPr w:rsidR="00C867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38" w:rsidRDefault="002B0738" w:rsidP="00734B3B">
      <w:r>
        <w:separator/>
      </w:r>
    </w:p>
  </w:endnote>
  <w:endnote w:type="continuationSeparator" w:id="0">
    <w:p w:rsidR="002B0738" w:rsidRDefault="002B0738" w:rsidP="0073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38" w:rsidRDefault="002B0738" w:rsidP="00734B3B">
      <w:r>
        <w:separator/>
      </w:r>
    </w:p>
  </w:footnote>
  <w:footnote w:type="continuationSeparator" w:id="0">
    <w:p w:rsidR="002B0738" w:rsidRDefault="002B0738" w:rsidP="0073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1B"/>
    <w:rsid w:val="002B0738"/>
    <w:rsid w:val="003B07B5"/>
    <w:rsid w:val="00734B3B"/>
    <w:rsid w:val="0078270D"/>
    <w:rsid w:val="00A61F0A"/>
    <w:rsid w:val="00C8671B"/>
    <w:rsid w:val="35C4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paragraph" w:styleId="a5">
    <w:name w:val="header"/>
    <w:basedOn w:val="a"/>
    <w:link w:val="Char"/>
    <w:rsid w:val="0073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4B3B"/>
    <w:rPr>
      <w:rFonts w:asciiTheme="minorHAnsi" w:eastAsiaTheme="minorEastAsia" w:hAnsiTheme="minorHAnsi" w:cstheme="minorBidi"/>
      <w:kern w:val="2"/>
      <w:sz w:val="18"/>
      <w:szCs w:val="18"/>
    </w:rPr>
  </w:style>
  <w:style w:type="paragraph" w:styleId="a6">
    <w:name w:val="footer"/>
    <w:basedOn w:val="a"/>
    <w:link w:val="Char0"/>
    <w:rsid w:val="00734B3B"/>
    <w:pPr>
      <w:tabs>
        <w:tab w:val="center" w:pos="4153"/>
        <w:tab w:val="right" w:pos="8306"/>
      </w:tabs>
      <w:snapToGrid w:val="0"/>
      <w:jc w:val="left"/>
    </w:pPr>
    <w:rPr>
      <w:sz w:val="18"/>
      <w:szCs w:val="18"/>
    </w:rPr>
  </w:style>
  <w:style w:type="character" w:customStyle="1" w:styleId="Char0">
    <w:name w:val="页脚 Char"/>
    <w:basedOn w:val="a0"/>
    <w:link w:val="a6"/>
    <w:rsid w:val="00734B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paragraph" w:styleId="a5">
    <w:name w:val="header"/>
    <w:basedOn w:val="a"/>
    <w:link w:val="Char"/>
    <w:rsid w:val="0073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4B3B"/>
    <w:rPr>
      <w:rFonts w:asciiTheme="minorHAnsi" w:eastAsiaTheme="minorEastAsia" w:hAnsiTheme="minorHAnsi" w:cstheme="minorBidi"/>
      <w:kern w:val="2"/>
      <w:sz w:val="18"/>
      <w:szCs w:val="18"/>
    </w:rPr>
  </w:style>
  <w:style w:type="paragraph" w:styleId="a6">
    <w:name w:val="footer"/>
    <w:basedOn w:val="a"/>
    <w:link w:val="Char0"/>
    <w:rsid w:val="00734B3B"/>
    <w:pPr>
      <w:tabs>
        <w:tab w:val="center" w:pos="4153"/>
        <w:tab w:val="right" w:pos="8306"/>
      </w:tabs>
      <w:snapToGrid w:val="0"/>
      <w:jc w:val="left"/>
    </w:pPr>
    <w:rPr>
      <w:sz w:val="18"/>
      <w:szCs w:val="18"/>
    </w:rPr>
  </w:style>
  <w:style w:type="character" w:customStyle="1" w:styleId="Char0">
    <w:name w:val="页脚 Char"/>
    <w:basedOn w:val="a0"/>
    <w:link w:val="a6"/>
    <w:rsid w:val="00734B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332</Words>
  <Characters>1898</Characters>
  <Application>Microsoft Office Word</Application>
  <DocSecurity>0</DocSecurity>
  <Lines>15</Lines>
  <Paragraphs>4</Paragraphs>
  <ScaleCrop>false</ScaleCrop>
  <Company>Microsoft</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JZZ-徐国辉</dc:creator>
  <cp:lastModifiedBy>pc</cp:lastModifiedBy>
  <cp:revision>8</cp:revision>
  <dcterms:created xsi:type="dcterms:W3CDTF">2022-05-17T08:29:00Z</dcterms:created>
  <dcterms:modified xsi:type="dcterms:W3CDTF">2022-05-18T02:52:00Z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