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深圳市民政局未成年人保护专家库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公示名单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tbl>
      <w:tblPr>
        <w:tblStyle w:val="2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480"/>
        <w:gridCol w:w="837"/>
        <w:gridCol w:w="661"/>
        <w:gridCol w:w="1418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所属领域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专家  姓名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法学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李严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群众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深圳市福田区维德法律服务心执行主任；北京市隆安（深圳）律师事务所合伙人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其他类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李娟娟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深圳市公安局法制处指导科 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3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儿童青少年心理研究与教育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王秋英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民盟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深圳市教育科学研究院；深圳市中小学心理健康教育指导中心  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特殊教育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王颖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深圳市教育科学研究院 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法学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林正茂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深圳市司法局立法和规范性文件</w:t>
            </w:r>
          </w:p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审查一处 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其他类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叶士珍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深圳市司法局普法和依法治理处</w:t>
            </w:r>
          </w:p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（市普法办公室）处长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儿童青少年精神心理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卢建平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群众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深圳市康宁医院儿少精神科 科室主任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法学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刘杰晖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市中级</w:t>
            </w:r>
            <w:r>
              <w:rPr>
                <w:rFonts w:hint="default" w:cs="等线"/>
              </w:rPr>
              <w:t>人民</w:t>
            </w:r>
            <w:r>
              <w:rPr>
                <w:rFonts w:hint="eastAsia" w:cs="等线"/>
              </w:rPr>
              <w:t>法院民事庭  副庭长/审判员/三级高级法官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法学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谢  安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市中级</w:t>
            </w:r>
            <w:r>
              <w:rPr>
                <w:rFonts w:hint="default" w:cs="等线"/>
              </w:rPr>
              <w:t>人民</w:t>
            </w:r>
            <w:bookmarkStart w:id="0" w:name="_GoBack"/>
            <w:bookmarkEnd w:id="0"/>
            <w:r>
              <w:rPr>
                <w:rFonts w:hint="eastAsia" w:cs="等线"/>
              </w:rPr>
              <w:t>法院刑二庭  审判员/一级法官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儿童心理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龚江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深圳市光明区人民检察院第五检察部 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法学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曾艳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深圳市福田区人民检察院未成年人检察工作部 主任/检察官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12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法学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/>
              </w:rPr>
              <w:t>何勋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/>
              </w:rPr>
              <w:t>市检察院检委会委员，第三检察部主任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13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儿童心理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文超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市妇联权益部 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14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社会工作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周振生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深圳市阳光行动管理办公室主任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15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教育专家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倪士光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 xml:space="preserve">清华大学深圳国际研究生院 </w:t>
            </w:r>
          </w:p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副教授/博导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16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社会工作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蔡鑫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九三学社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首都师范大学社会工作系 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17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社会工作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翁欢琪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民进会员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深圳市龙岗区龙祥社工服务中心执行总干事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18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社会工作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何义林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深圳市残疾人综合服务中心  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19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早期预防及干预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毛振中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深圳市特殊需要儿童早期干预</w:t>
            </w:r>
          </w:p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20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社会工作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梁兴利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深圳市阳光家庭综合服务中心执行</w:t>
            </w:r>
          </w:p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总干事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21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社会工作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黎志芬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群众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深圳市龙岗区至诚社会工作服务中心</w:t>
            </w:r>
          </w:p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中级督导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22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心理咨询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李昭晅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子谈（深圳）教育咨询有限公司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23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心理咨询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李颜浓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群众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深圳市鹏程青少年成长中心  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24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法学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郑子殷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民盟党员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广东诺臣律师事务所高级合伙人、</w:t>
            </w:r>
          </w:p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25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其他类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王志军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龙岗公安分局副科级警官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26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儿童</w:t>
            </w:r>
          </w:p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救助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张鸿巍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致公党</w:t>
            </w:r>
          </w:p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暨南大学人文学院院长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27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网络安全信息安全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孙国瑜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群众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深圳市网眼传媒有限公司董事长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28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妇女儿童保护工作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藏晨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29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法律服务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张斌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广东卓建律师事务所创始合伙人、</w:t>
            </w:r>
          </w:p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主任、律师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30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儿童救助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李琴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暨南大学人文学院助理教授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31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新闻宣传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陈洁</w:t>
            </w:r>
          </w:p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（陈希）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无党派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深圳广播电影电视集团首席主持人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32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法学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周小李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湖南第一师范学院</w:t>
            </w:r>
          </w:p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33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儿童教育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陈昳茹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群众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深圳市爱子乐阅读馆馆长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34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儿童青少年权益保障，社会工作专业化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卢玮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中山大学社会学与人类学学院</w:t>
            </w:r>
          </w:p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35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社会政策</w:t>
            </w:r>
          </w:p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研究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王振耀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北京师范大学中国公益研究院院长、</w:t>
            </w:r>
          </w:p>
          <w:p>
            <w:pPr>
              <w:snapToGrid w:val="0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深圳市福田区社会福利协会会长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36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社会学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倪晓锋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深圳市社会科学院社会发展研究所</w:t>
            </w:r>
          </w:p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博士、助理研究员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37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政法研究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李朝晖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中共党员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深圳市社会科学院</w:t>
            </w:r>
          </w:p>
          <w:p>
            <w:pPr>
              <w:jc w:val="center"/>
              <w:rPr>
                <w:rFonts w:cs="等线"/>
              </w:rPr>
            </w:pPr>
            <w:r>
              <w:rPr>
                <w:rFonts w:hint="eastAsia" w:cs="等线"/>
              </w:rPr>
              <w:t>政法研究所所长</w:t>
            </w:r>
          </w:p>
        </w:tc>
      </w:tr>
    </w:tbl>
    <w:p>
      <w:r>
        <w:rPr>
          <w:rFonts w:hint="eastAsia"/>
        </w:rPr>
        <w:t xml:space="preserve"> </w:t>
      </w:r>
    </w:p>
    <w:p>
      <w:pPr>
        <w:ind w:right="640"/>
        <w:jc w:val="center"/>
      </w:pPr>
      <w:r>
        <w:rPr>
          <w:rFonts w:hint="eastAsia"/>
        </w:rPr>
        <w:t xml:space="preserve"> </w:t>
      </w:r>
    </w:p>
    <w:p>
      <w:pPr>
        <w:spacing w:line="720" w:lineRule="exact"/>
        <w:jc w:val="center"/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F"/>
    <w:rsid w:val="00957A9F"/>
    <w:rsid w:val="00B94272"/>
    <w:rsid w:val="00FF4E04"/>
    <w:rsid w:val="7FCBE892"/>
    <w:rsid w:val="9FEFD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226</Words>
  <Characters>1289</Characters>
  <Lines>10</Lines>
  <Paragraphs>3</Paragraphs>
  <TotalTime>1</TotalTime>
  <ScaleCrop>false</ScaleCrop>
  <LinksUpToDate>false</LinksUpToDate>
  <CharactersWithSpaces>1512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2020-06-28T17:43:00Z</dcterms:created>
  <dc:creator>罗梦岚</dc:creator>
  <cp:lastModifiedBy>信息小组</cp:lastModifiedBy>
  <dcterms:modified xsi:type="dcterms:W3CDTF">2022-03-28T14:34:52Z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