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 xml:space="preserve">2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取消深圳市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2020—2022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年度公益性捐赠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税前扣除资格的社会组织名单</w:t>
      </w: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深圳市五月花海公益基金会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深圳市武英石财慈善基金会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深圳市振兴交响乐发展基金会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深圳市城市体育发展基金会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深圳市上庠青少年科技创新促进中心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深圳市南山区如意树爱心促进会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32D8"/>
    <w:rsid w:val="7EF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2021-12-30T10:09:00Z</dcterms:created>
  <dc:creator>chenglinna</dc:creator>
  <cp:lastModifiedBy>李莹玲</cp:lastModifiedBy>
  <dcterms:modified xsi:type="dcterms:W3CDTF">2021-12-31T01:50:49Z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5581F6C6C26140CE8B0088F7C96F78B1</vt:lpwstr>
  </property>
</Properties>
</file>