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0E" w:rsidRDefault="003F270E" w:rsidP="003F270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F270E" w:rsidRDefault="003F270E" w:rsidP="003F270E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综合评分表</w:t>
      </w:r>
    </w:p>
    <w:tbl>
      <w:tblPr>
        <w:tblpPr w:leftFromText="180" w:rightFromText="180" w:vertAnchor="page" w:horzAnchor="margin" w:tblpXSpec="center" w:tblpY="2926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570"/>
        <w:gridCol w:w="1680"/>
        <w:gridCol w:w="1050"/>
        <w:gridCol w:w="3458"/>
        <w:gridCol w:w="1492"/>
      </w:tblGrid>
      <w:tr w:rsidR="003F270E" w:rsidTr="00741E1D">
        <w:tc>
          <w:tcPr>
            <w:tcW w:w="1005" w:type="dxa"/>
            <w:vAlign w:val="center"/>
          </w:tcPr>
          <w:bookmarkEnd w:id="0"/>
          <w:p w:rsidR="003F270E" w:rsidRDefault="003F270E" w:rsidP="00741E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</w:p>
          <w:p w:rsidR="003F270E" w:rsidRDefault="003F270E" w:rsidP="00741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</w:t>
            </w:r>
          </w:p>
        </w:tc>
        <w:tc>
          <w:tcPr>
            <w:tcW w:w="570" w:type="dxa"/>
            <w:vAlign w:val="center"/>
          </w:tcPr>
          <w:p w:rsidR="003F270E" w:rsidRDefault="003F270E" w:rsidP="00741E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满分</w:t>
            </w:r>
          </w:p>
        </w:tc>
        <w:tc>
          <w:tcPr>
            <w:tcW w:w="1680" w:type="dxa"/>
            <w:vAlign w:val="center"/>
          </w:tcPr>
          <w:p w:rsidR="003F270E" w:rsidRDefault="003F270E" w:rsidP="00741E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项目</w:t>
            </w:r>
          </w:p>
        </w:tc>
        <w:tc>
          <w:tcPr>
            <w:tcW w:w="1050" w:type="dxa"/>
            <w:vAlign w:val="center"/>
          </w:tcPr>
          <w:p w:rsidR="003F270E" w:rsidRDefault="003F270E" w:rsidP="00741E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3458" w:type="dxa"/>
            <w:vAlign w:val="center"/>
          </w:tcPr>
          <w:p w:rsidR="003F270E" w:rsidRDefault="003F270E" w:rsidP="00741E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办法</w:t>
            </w:r>
          </w:p>
        </w:tc>
        <w:tc>
          <w:tcPr>
            <w:tcW w:w="1492" w:type="dxa"/>
            <w:vAlign w:val="center"/>
          </w:tcPr>
          <w:p w:rsidR="003F270E" w:rsidRDefault="003F270E" w:rsidP="00741E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评分打分</w:t>
            </w:r>
          </w:p>
        </w:tc>
      </w:tr>
      <w:tr w:rsidR="003F270E" w:rsidTr="00741E1D">
        <w:trPr>
          <w:trHeight w:val="1703"/>
        </w:trPr>
        <w:tc>
          <w:tcPr>
            <w:tcW w:w="1005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价格</w:t>
            </w:r>
          </w:p>
        </w:tc>
        <w:tc>
          <w:tcPr>
            <w:tcW w:w="570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680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投标报价</w:t>
            </w:r>
          </w:p>
        </w:tc>
        <w:tc>
          <w:tcPr>
            <w:tcW w:w="1050" w:type="dxa"/>
            <w:vAlign w:val="center"/>
          </w:tcPr>
          <w:p w:rsidR="003F270E" w:rsidRDefault="003F270E" w:rsidP="00741E1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3458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评分标准：本项目价格</w:t>
            </w:r>
            <w:proofErr w:type="gramStart"/>
            <w:r>
              <w:rPr>
                <w:rFonts w:ascii="仿宋" w:eastAsia="仿宋" w:hAnsi="仿宋" w:cs="仿宋" w:hint="eastAsia"/>
              </w:rPr>
              <w:t>分严格</w:t>
            </w:r>
            <w:proofErr w:type="gramEnd"/>
            <w:r>
              <w:rPr>
                <w:rFonts w:ascii="仿宋" w:eastAsia="仿宋" w:hAnsi="仿宋" w:cs="仿宋" w:hint="eastAsia"/>
              </w:rPr>
              <w:t>执行财政部第87号令，采用低价优先法计算，即符合招标要求且投标价格最低的投标报价为评标基准价，其价格分为满分。其他投标人的价格</w:t>
            </w:r>
            <w:proofErr w:type="gramStart"/>
            <w:r>
              <w:rPr>
                <w:rFonts w:ascii="仿宋" w:eastAsia="仿宋" w:hAnsi="仿宋" w:cs="仿宋" w:hint="eastAsia"/>
              </w:rPr>
              <w:t>分统一</w:t>
            </w:r>
            <w:proofErr w:type="gramEnd"/>
            <w:r>
              <w:rPr>
                <w:rFonts w:ascii="仿宋" w:eastAsia="仿宋" w:hAnsi="仿宋" w:cs="仿宋" w:hint="eastAsia"/>
              </w:rPr>
              <w:t>按照下列公式计算：投标报价得分=（评标基准价/投标报价）×分值</w:t>
            </w:r>
          </w:p>
        </w:tc>
        <w:tc>
          <w:tcPr>
            <w:tcW w:w="1492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</w:tr>
      <w:tr w:rsidR="003F270E" w:rsidTr="00741E1D">
        <w:trPr>
          <w:trHeight w:val="1386"/>
        </w:trPr>
        <w:tc>
          <w:tcPr>
            <w:tcW w:w="1005" w:type="dxa"/>
            <w:vMerge w:val="restart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商务</w:t>
            </w:r>
          </w:p>
        </w:tc>
        <w:tc>
          <w:tcPr>
            <w:tcW w:w="570" w:type="dxa"/>
            <w:vMerge w:val="restart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1680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企业规模</w:t>
            </w:r>
          </w:p>
        </w:tc>
        <w:tc>
          <w:tcPr>
            <w:tcW w:w="1050" w:type="dxa"/>
            <w:vAlign w:val="center"/>
          </w:tcPr>
          <w:p w:rsidR="003F270E" w:rsidRDefault="003F270E" w:rsidP="00741E1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3458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评审委员会根据响应情况进行横向比较，按优10分，良6分，中3分，差0分打分。</w:t>
            </w:r>
          </w:p>
        </w:tc>
        <w:tc>
          <w:tcPr>
            <w:tcW w:w="1492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</w:tr>
      <w:tr w:rsidR="003F270E" w:rsidTr="00741E1D">
        <w:trPr>
          <w:trHeight w:val="932"/>
        </w:trPr>
        <w:tc>
          <w:tcPr>
            <w:tcW w:w="1005" w:type="dxa"/>
            <w:vMerge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企业资质等级</w:t>
            </w:r>
          </w:p>
        </w:tc>
        <w:tc>
          <w:tcPr>
            <w:tcW w:w="1050" w:type="dxa"/>
            <w:vAlign w:val="center"/>
          </w:tcPr>
          <w:p w:rsidR="003F270E" w:rsidRDefault="003F270E" w:rsidP="00741E1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3458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评审委员会根据响应情况进行横向比较，按优8分，良6分，中4分，差0分打分。</w:t>
            </w:r>
          </w:p>
        </w:tc>
        <w:tc>
          <w:tcPr>
            <w:tcW w:w="1492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</w:tr>
      <w:tr w:rsidR="003F270E" w:rsidTr="00741E1D">
        <w:trPr>
          <w:trHeight w:val="1568"/>
        </w:trPr>
        <w:tc>
          <w:tcPr>
            <w:tcW w:w="1005" w:type="dxa"/>
            <w:vMerge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项目业绩</w:t>
            </w:r>
          </w:p>
        </w:tc>
        <w:tc>
          <w:tcPr>
            <w:tcW w:w="1050" w:type="dxa"/>
            <w:vAlign w:val="center"/>
          </w:tcPr>
          <w:p w:rsidR="003F270E" w:rsidRDefault="003F270E" w:rsidP="00741E1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3458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</w:rPr>
              <w:t>三</w:t>
            </w:r>
            <w:proofErr w:type="gramEnd"/>
            <w:r>
              <w:rPr>
                <w:rFonts w:ascii="仿宋" w:eastAsia="仿宋" w:hAnsi="仿宋" w:cs="仿宋" w:hint="eastAsia"/>
              </w:rPr>
              <w:t>年度开展的装饰或修缮工程（造价50-500万）监理服务的每项加5分（需附相关案例合同复印件主要部分），15分封顶。</w:t>
            </w:r>
          </w:p>
        </w:tc>
        <w:tc>
          <w:tcPr>
            <w:tcW w:w="1492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</w:tr>
      <w:tr w:rsidR="003F270E" w:rsidTr="00741E1D">
        <w:trPr>
          <w:trHeight w:val="1321"/>
        </w:trPr>
        <w:tc>
          <w:tcPr>
            <w:tcW w:w="1005" w:type="dxa"/>
            <w:vMerge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项目人员配置</w:t>
            </w:r>
          </w:p>
        </w:tc>
        <w:tc>
          <w:tcPr>
            <w:tcW w:w="1050" w:type="dxa"/>
            <w:vAlign w:val="center"/>
          </w:tcPr>
          <w:p w:rsidR="003F270E" w:rsidRDefault="003F270E" w:rsidP="00741E1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3458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评审委员会根据响应情况进行横向比较，按优6分，良4分，中2分，差0分打分。</w:t>
            </w:r>
          </w:p>
        </w:tc>
        <w:tc>
          <w:tcPr>
            <w:tcW w:w="1492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</w:tr>
      <w:tr w:rsidR="003F270E" w:rsidTr="003F270E">
        <w:trPr>
          <w:trHeight w:val="1238"/>
        </w:trPr>
        <w:tc>
          <w:tcPr>
            <w:tcW w:w="1005" w:type="dxa"/>
            <w:vMerge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企业信誉</w:t>
            </w:r>
          </w:p>
        </w:tc>
        <w:tc>
          <w:tcPr>
            <w:tcW w:w="1050" w:type="dxa"/>
            <w:vAlign w:val="center"/>
          </w:tcPr>
          <w:p w:rsidR="003F270E" w:rsidRDefault="003F270E" w:rsidP="00741E1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3458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企业近三年获得重合同守信用单位：省级得5分，市级得2分。得分不重复、</w:t>
            </w:r>
            <w:proofErr w:type="gramStart"/>
            <w:r>
              <w:rPr>
                <w:rFonts w:ascii="仿宋" w:eastAsia="仿宋" w:hAnsi="仿宋" w:cs="仿宋" w:hint="eastAsia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</w:rPr>
              <w:t>累计。</w:t>
            </w:r>
          </w:p>
        </w:tc>
        <w:tc>
          <w:tcPr>
            <w:tcW w:w="1492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</w:tr>
      <w:tr w:rsidR="003F270E" w:rsidTr="00741E1D">
        <w:trPr>
          <w:trHeight w:val="751"/>
        </w:trPr>
        <w:tc>
          <w:tcPr>
            <w:tcW w:w="1005" w:type="dxa"/>
            <w:vMerge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服务承诺</w:t>
            </w:r>
          </w:p>
        </w:tc>
        <w:tc>
          <w:tcPr>
            <w:tcW w:w="1050" w:type="dxa"/>
            <w:vAlign w:val="center"/>
          </w:tcPr>
          <w:p w:rsidR="003F270E" w:rsidRDefault="003F270E" w:rsidP="00741E1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3458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评审委员会根据响应情况进行横向比较，按优8分，良6分，中4分，差0分打分。</w:t>
            </w:r>
          </w:p>
        </w:tc>
        <w:tc>
          <w:tcPr>
            <w:tcW w:w="1492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</w:tr>
      <w:tr w:rsidR="003F270E" w:rsidTr="003F270E">
        <w:trPr>
          <w:trHeight w:val="1312"/>
        </w:trPr>
        <w:tc>
          <w:tcPr>
            <w:tcW w:w="1005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</w:t>
            </w:r>
          </w:p>
        </w:tc>
        <w:tc>
          <w:tcPr>
            <w:tcW w:w="570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1680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监理方案</w:t>
            </w:r>
          </w:p>
        </w:tc>
        <w:tc>
          <w:tcPr>
            <w:tcW w:w="1050" w:type="dxa"/>
            <w:vAlign w:val="center"/>
          </w:tcPr>
          <w:p w:rsidR="003F270E" w:rsidRDefault="003F270E" w:rsidP="00741E1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3458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评审委员会根据响应情况进行横向比较，按优20分，良15分，中10分，差0分打分。</w:t>
            </w:r>
          </w:p>
        </w:tc>
        <w:tc>
          <w:tcPr>
            <w:tcW w:w="1492" w:type="dxa"/>
            <w:vAlign w:val="center"/>
          </w:tcPr>
          <w:p w:rsidR="003F270E" w:rsidRDefault="003F270E" w:rsidP="00741E1D">
            <w:pPr>
              <w:rPr>
                <w:rFonts w:ascii="仿宋" w:eastAsia="仿宋" w:hAnsi="仿宋" w:cs="仿宋"/>
              </w:rPr>
            </w:pPr>
          </w:p>
        </w:tc>
      </w:tr>
    </w:tbl>
    <w:p w:rsidR="00602184" w:rsidRPr="003F270E" w:rsidRDefault="003F270E" w:rsidP="003F270E"/>
    <w:sectPr w:rsidR="00602184" w:rsidRPr="003F2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0E"/>
    <w:rsid w:val="003F270E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P R 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2021-11-01T08:32:00Z</dcterms:created>
  <dcterms:modified xsi:type="dcterms:W3CDTF">2021-11-01T08:33:00Z</dcterms:modified>
</cp:coreProperties>
</file>