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D7" w:rsidRDefault="00AA11D7" w:rsidP="00AA11D7">
      <w:pPr>
        <w:pStyle w:val="a0"/>
        <w:spacing w:line="360" w:lineRule="auto"/>
        <w:ind w:firstLine="420"/>
        <w:rPr>
          <w:rFonts w:eastAsia="宋体" w:hint="eastAsia"/>
          <w:sz w:val="24"/>
          <w:szCs w:val="24"/>
        </w:rPr>
      </w:pPr>
      <w:r>
        <w:rPr>
          <w:rFonts w:eastAsia="宋体" w:hint="eastAsia"/>
          <w:sz w:val="24"/>
          <w:szCs w:val="24"/>
        </w:rPr>
        <w:t>附件</w:t>
      </w:r>
      <w:r>
        <w:rPr>
          <w:rFonts w:eastAsia="宋体" w:hint="eastAsia"/>
          <w:sz w:val="24"/>
          <w:szCs w:val="24"/>
        </w:rPr>
        <w:t>1</w:t>
      </w:r>
      <w:r>
        <w:rPr>
          <w:rFonts w:eastAsia="宋体" w:hint="eastAsia"/>
          <w:sz w:val="24"/>
          <w:szCs w:val="24"/>
        </w:rPr>
        <w:t>：评分表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568"/>
        <w:gridCol w:w="1701"/>
        <w:gridCol w:w="567"/>
        <w:gridCol w:w="708"/>
        <w:gridCol w:w="5499"/>
      </w:tblGrid>
      <w:tr w:rsidR="00AA11D7" w:rsidTr="00AB0F51">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序号</w:t>
            </w:r>
          </w:p>
        </w:tc>
        <w:tc>
          <w:tcPr>
            <w:tcW w:w="3544" w:type="dxa"/>
            <w:gridSpan w:val="4"/>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评分项</w:t>
            </w:r>
          </w:p>
        </w:tc>
        <w:tc>
          <w:tcPr>
            <w:tcW w:w="5499"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权重</w:t>
            </w:r>
          </w:p>
        </w:tc>
      </w:tr>
      <w:tr w:rsidR="00AA11D7" w:rsidTr="00AB0F51">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1</w:t>
            </w:r>
          </w:p>
        </w:tc>
        <w:tc>
          <w:tcPr>
            <w:tcW w:w="3544" w:type="dxa"/>
            <w:gridSpan w:val="4"/>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价格</w:t>
            </w:r>
          </w:p>
        </w:tc>
        <w:tc>
          <w:tcPr>
            <w:tcW w:w="5499"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20</w:t>
            </w:r>
          </w:p>
        </w:tc>
      </w:tr>
      <w:tr w:rsidR="00AA11D7" w:rsidTr="00AB0F51">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p>
        </w:tc>
        <w:tc>
          <w:tcPr>
            <w:tcW w:w="9043" w:type="dxa"/>
            <w:gridSpan w:val="5"/>
            <w:tcBorders>
              <w:top w:val="single" w:sz="4" w:space="0" w:color="auto"/>
              <w:left w:val="nil"/>
              <w:bottom w:val="single" w:sz="4" w:space="0" w:color="auto"/>
              <w:right w:val="single" w:sz="4" w:space="0" w:color="auto"/>
            </w:tcBorders>
            <w:vAlign w:val="center"/>
          </w:tcPr>
          <w:p w:rsidR="00AA11D7" w:rsidRDefault="00AA11D7" w:rsidP="00AB0F51">
            <w:pPr>
              <w:rPr>
                <w:rFonts w:ascii="宋体" w:eastAsia="宋体" w:hAnsi="宋体"/>
                <w:sz w:val="21"/>
                <w:szCs w:val="21"/>
              </w:rPr>
            </w:pPr>
            <w:r>
              <w:rPr>
                <w:rFonts w:ascii="宋体" w:eastAsia="宋体" w:hAnsi="宋体" w:hint="eastAsia"/>
                <w:b/>
                <w:sz w:val="21"/>
                <w:szCs w:val="21"/>
              </w:rPr>
              <w:t>价格分计算方法</w:t>
            </w:r>
            <w:r>
              <w:rPr>
                <w:rFonts w:ascii="宋体" w:eastAsia="宋体" w:hAnsi="宋体" w:hint="eastAsia"/>
                <w:sz w:val="21"/>
                <w:szCs w:val="21"/>
              </w:rPr>
              <w:t>：</w:t>
            </w:r>
          </w:p>
          <w:p w:rsidR="00AA11D7" w:rsidRDefault="00AA11D7" w:rsidP="00AB0F51">
            <w:pPr>
              <w:rPr>
                <w:rFonts w:ascii="宋体" w:eastAsia="宋体" w:hAnsi="宋体" w:hint="eastAsia"/>
                <w:sz w:val="21"/>
                <w:szCs w:val="21"/>
              </w:rPr>
            </w:pPr>
            <w:r>
              <w:rPr>
                <w:rFonts w:ascii="宋体" w:eastAsia="宋体" w:hAnsi="宋体" w:hint="eastAsia"/>
                <w:sz w:val="21"/>
                <w:szCs w:val="21"/>
              </w:rPr>
              <w:t>价格分=[1-（投标报价-最低价）/最低价]×价格权重×100%</w:t>
            </w:r>
          </w:p>
          <w:p w:rsidR="00AA11D7" w:rsidRDefault="00AA11D7" w:rsidP="00AB0F51">
            <w:pPr>
              <w:rPr>
                <w:rFonts w:ascii="宋体" w:eastAsia="宋体" w:hAnsi="宋体" w:hint="eastAsia"/>
                <w:sz w:val="21"/>
                <w:szCs w:val="21"/>
              </w:rPr>
            </w:pPr>
            <w:r>
              <w:rPr>
                <w:rFonts w:ascii="宋体" w:eastAsia="宋体" w:hAnsi="宋体" w:hint="eastAsia"/>
                <w:sz w:val="21"/>
                <w:szCs w:val="21"/>
              </w:rPr>
              <w:t>当价格分&lt;0时，取0。</w:t>
            </w:r>
          </w:p>
          <w:p w:rsidR="00AA11D7" w:rsidRDefault="00AA11D7" w:rsidP="00AB0F51">
            <w:pPr>
              <w:jc w:val="left"/>
              <w:rPr>
                <w:rFonts w:ascii="宋体" w:eastAsia="宋体" w:hAnsi="宋体"/>
                <w:sz w:val="21"/>
                <w:szCs w:val="21"/>
              </w:rPr>
            </w:pPr>
          </w:p>
        </w:tc>
      </w:tr>
      <w:tr w:rsidR="00AA11D7" w:rsidTr="00AB0F51">
        <w:trPr>
          <w:trHeight w:val="77"/>
          <w:jc w:val="center"/>
        </w:trPr>
        <w:tc>
          <w:tcPr>
            <w:tcW w:w="454" w:type="dxa"/>
            <w:tcBorders>
              <w:top w:val="single" w:sz="4" w:space="0" w:color="auto"/>
              <w:left w:val="single" w:sz="4" w:space="0" w:color="auto"/>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2</w:t>
            </w:r>
          </w:p>
        </w:tc>
        <w:tc>
          <w:tcPr>
            <w:tcW w:w="3544" w:type="dxa"/>
            <w:gridSpan w:val="4"/>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技术部分</w:t>
            </w:r>
          </w:p>
        </w:tc>
        <w:tc>
          <w:tcPr>
            <w:tcW w:w="5499"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40</w:t>
            </w:r>
          </w:p>
        </w:tc>
      </w:tr>
      <w:tr w:rsidR="00AA11D7" w:rsidTr="00AB0F51">
        <w:trPr>
          <w:jc w:val="center"/>
        </w:trPr>
        <w:tc>
          <w:tcPr>
            <w:tcW w:w="454" w:type="dxa"/>
            <w:vMerge w:val="restart"/>
            <w:tcBorders>
              <w:top w:val="nil"/>
              <w:left w:val="single" w:sz="4" w:space="0" w:color="auto"/>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p>
        </w:tc>
        <w:tc>
          <w:tcPr>
            <w:tcW w:w="56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序号</w:t>
            </w:r>
          </w:p>
        </w:tc>
        <w:tc>
          <w:tcPr>
            <w:tcW w:w="1701"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评分因素</w:t>
            </w:r>
          </w:p>
        </w:tc>
        <w:tc>
          <w:tcPr>
            <w:tcW w:w="567"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权重</w:t>
            </w:r>
          </w:p>
        </w:tc>
        <w:tc>
          <w:tcPr>
            <w:tcW w:w="70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评分方式</w:t>
            </w:r>
          </w:p>
        </w:tc>
        <w:tc>
          <w:tcPr>
            <w:tcW w:w="5499"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评分准则</w:t>
            </w:r>
          </w:p>
        </w:tc>
      </w:tr>
      <w:tr w:rsidR="00AA11D7" w:rsidTr="00AB0F51">
        <w:trPr>
          <w:jc w:val="center"/>
        </w:trPr>
        <w:tc>
          <w:tcPr>
            <w:tcW w:w="454" w:type="dxa"/>
            <w:vMerge/>
            <w:tcBorders>
              <w:top w:val="nil"/>
              <w:left w:val="single" w:sz="4" w:space="0" w:color="auto"/>
              <w:bottom w:val="single" w:sz="4" w:space="0" w:color="auto"/>
              <w:right w:val="single" w:sz="4" w:space="0" w:color="auto"/>
            </w:tcBorders>
            <w:vAlign w:val="center"/>
          </w:tcPr>
          <w:p w:rsidR="00AA11D7" w:rsidRDefault="00AA11D7" w:rsidP="00AB0F51">
            <w:pPr>
              <w:widowControl/>
              <w:jc w:val="left"/>
              <w:rPr>
                <w:rFonts w:ascii="宋体" w:eastAsia="宋体" w:hAnsi="宋体"/>
                <w:sz w:val="21"/>
                <w:szCs w:val="21"/>
              </w:rPr>
            </w:pPr>
          </w:p>
        </w:tc>
        <w:tc>
          <w:tcPr>
            <w:tcW w:w="56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1</w:t>
            </w:r>
          </w:p>
        </w:tc>
        <w:tc>
          <w:tcPr>
            <w:tcW w:w="1701"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实施方案（工作措施、工作方法、工作手段、工作流程）</w:t>
            </w:r>
          </w:p>
        </w:tc>
        <w:tc>
          <w:tcPr>
            <w:tcW w:w="567"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10</w:t>
            </w:r>
          </w:p>
        </w:tc>
        <w:tc>
          <w:tcPr>
            <w:tcW w:w="70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评委评分</w:t>
            </w:r>
          </w:p>
        </w:tc>
        <w:tc>
          <w:tcPr>
            <w:tcW w:w="5499" w:type="dxa"/>
            <w:tcBorders>
              <w:top w:val="single" w:sz="4" w:space="0" w:color="auto"/>
              <w:left w:val="nil"/>
              <w:bottom w:val="single" w:sz="4" w:space="0" w:color="auto"/>
              <w:right w:val="single" w:sz="4" w:space="0" w:color="auto"/>
            </w:tcBorders>
            <w:vAlign w:val="center"/>
          </w:tcPr>
          <w:p w:rsidR="00AA11D7" w:rsidRDefault="00AA11D7" w:rsidP="00AB0F51">
            <w:pPr>
              <w:jc w:val="left"/>
              <w:rPr>
                <w:rFonts w:ascii="宋体" w:eastAsia="宋体" w:hAnsi="宋体"/>
                <w:b/>
                <w:bCs/>
                <w:sz w:val="21"/>
                <w:szCs w:val="21"/>
              </w:rPr>
            </w:pPr>
            <w:r>
              <w:rPr>
                <w:rFonts w:ascii="宋体" w:eastAsia="宋体" w:hAnsi="宋体" w:hint="eastAsia"/>
                <w:b/>
                <w:bCs/>
                <w:sz w:val="21"/>
                <w:szCs w:val="21"/>
              </w:rPr>
              <w:t>（一）评审内容：</w:t>
            </w:r>
          </w:p>
          <w:p w:rsidR="00AA11D7" w:rsidRDefault="00AA11D7" w:rsidP="00AB0F51">
            <w:pPr>
              <w:jc w:val="left"/>
              <w:rPr>
                <w:rFonts w:ascii="宋体" w:eastAsia="宋体" w:hAnsi="宋体" w:hint="eastAsia"/>
                <w:sz w:val="21"/>
                <w:szCs w:val="21"/>
              </w:rPr>
            </w:pPr>
            <w:r>
              <w:rPr>
                <w:rFonts w:ascii="宋体" w:eastAsia="宋体" w:hAnsi="宋体" w:hint="eastAsia"/>
                <w:bCs/>
                <w:iCs/>
                <w:sz w:val="21"/>
                <w:szCs w:val="21"/>
              </w:rPr>
              <w:t>按照投标文件对项目背景、测评内容、测评要求的理解响应情况进行评分。</w:t>
            </w:r>
          </w:p>
          <w:p w:rsidR="00AA11D7" w:rsidRDefault="00AA11D7" w:rsidP="00AB0F51">
            <w:pPr>
              <w:jc w:val="left"/>
              <w:rPr>
                <w:rFonts w:ascii="宋体" w:eastAsia="宋体" w:hAnsi="宋体" w:hint="eastAsia"/>
                <w:b/>
                <w:bCs/>
                <w:sz w:val="21"/>
                <w:szCs w:val="21"/>
              </w:rPr>
            </w:pPr>
            <w:r>
              <w:rPr>
                <w:rFonts w:ascii="宋体" w:eastAsia="宋体" w:hAnsi="宋体" w:hint="eastAsia"/>
                <w:b/>
                <w:bCs/>
                <w:sz w:val="21"/>
                <w:szCs w:val="21"/>
              </w:rPr>
              <w:t>（二）评分标准：</w:t>
            </w:r>
          </w:p>
          <w:p w:rsidR="00AA11D7" w:rsidRDefault="00AA11D7" w:rsidP="00AB0F51">
            <w:pPr>
              <w:widowControl/>
              <w:jc w:val="left"/>
              <w:rPr>
                <w:rFonts w:ascii="宋体" w:eastAsia="宋体" w:hAnsi="宋体" w:hint="eastAsia"/>
                <w:sz w:val="21"/>
                <w:szCs w:val="21"/>
              </w:rPr>
            </w:pPr>
            <w:r>
              <w:rPr>
                <w:rFonts w:ascii="宋体" w:eastAsia="宋体" w:hAnsi="宋体" w:hint="eastAsia"/>
                <w:sz w:val="21"/>
                <w:szCs w:val="21"/>
              </w:rPr>
              <w:t>优评分标准：方案完善、有效、全面，条理清晰，流程明确，操作性强。</w:t>
            </w:r>
          </w:p>
          <w:p w:rsidR="00AA11D7" w:rsidRDefault="00AA11D7" w:rsidP="00AB0F51">
            <w:pPr>
              <w:widowControl/>
              <w:jc w:val="left"/>
              <w:rPr>
                <w:rFonts w:ascii="宋体" w:eastAsia="宋体" w:hAnsi="宋体" w:hint="eastAsia"/>
                <w:sz w:val="21"/>
                <w:szCs w:val="21"/>
              </w:rPr>
            </w:pPr>
            <w:r>
              <w:rPr>
                <w:rFonts w:ascii="宋体" w:eastAsia="宋体" w:hAnsi="宋体" w:hint="eastAsia"/>
                <w:sz w:val="21"/>
                <w:szCs w:val="21"/>
              </w:rPr>
              <w:t>良评分标准：方案完善、有效、全面，条例较清晰，流程基本明确，操作性强作。</w:t>
            </w:r>
          </w:p>
          <w:p w:rsidR="00AA11D7" w:rsidRDefault="00AA11D7" w:rsidP="00AB0F51">
            <w:pPr>
              <w:widowControl/>
              <w:jc w:val="left"/>
              <w:rPr>
                <w:rFonts w:ascii="宋体" w:eastAsia="宋体" w:hAnsi="宋体" w:hint="eastAsia"/>
                <w:sz w:val="21"/>
                <w:szCs w:val="21"/>
              </w:rPr>
            </w:pPr>
            <w:r>
              <w:rPr>
                <w:rFonts w:ascii="宋体" w:eastAsia="宋体" w:hAnsi="宋体" w:hint="eastAsia"/>
                <w:sz w:val="21"/>
                <w:szCs w:val="21"/>
              </w:rPr>
              <w:t>中评分标准：方案完善，流程较明确，操作性一般。</w:t>
            </w:r>
          </w:p>
          <w:p w:rsidR="00AA11D7" w:rsidRDefault="00AA11D7" w:rsidP="00AB0F51">
            <w:pPr>
              <w:widowControl/>
              <w:jc w:val="left"/>
              <w:rPr>
                <w:rFonts w:ascii="宋体" w:eastAsia="宋体" w:hAnsi="宋体" w:hint="eastAsia"/>
                <w:sz w:val="21"/>
                <w:szCs w:val="21"/>
              </w:rPr>
            </w:pPr>
            <w:r>
              <w:rPr>
                <w:rFonts w:ascii="宋体" w:eastAsia="宋体" w:hAnsi="宋体" w:hint="eastAsia"/>
                <w:sz w:val="21"/>
                <w:szCs w:val="21"/>
              </w:rPr>
              <w:t>差评分标准：方案不完善，方法有缺漏，条理不清晰，流程不明确，操作性一般。</w:t>
            </w:r>
          </w:p>
          <w:p w:rsidR="00AA11D7" w:rsidRDefault="00AA11D7" w:rsidP="00AB0F51">
            <w:pPr>
              <w:rPr>
                <w:rFonts w:ascii="宋体" w:eastAsia="宋体" w:hAnsi="宋体"/>
                <w:sz w:val="21"/>
                <w:szCs w:val="21"/>
                <w:u w:val="single"/>
              </w:rPr>
            </w:pPr>
            <w:r>
              <w:rPr>
                <w:rFonts w:ascii="宋体" w:eastAsia="宋体" w:hAnsi="宋体" w:hint="eastAsia"/>
                <w:sz w:val="21"/>
                <w:szCs w:val="21"/>
                <w:u w:val="single"/>
              </w:rPr>
              <w:t>评价</w:t>
            </w:r>
            <w:proofErr w:type="gramStart"/>
            <w:r>
              <w:rPr>
                <w:rFonts w:ascii="宋体" w:eastAsia="宋体" w:hAnsi="宋体" w:hint="eastAsia"/>
                <w:sz w:val="21"/>
                <w:szCs w:val="21"/>
                <w:u w:val="single"/>
              </w:rPr>
              <w:t>为优得10分</w:t>
            </w:r>
            <w:proofErr w:type="gramEnd"/>
            <w:r>
              <w:rPr>
                <w:rFonts w:ascii="宋体" w:eastAsia="宋体" w:hAnsi="宋体" w:hint="eastAsia"/>
                <w:sz w:val="21"/>
                <w:szCs w:val="21"/>
                <w:u w:val="single"/>
              </w:rPr>
              <w:t>；评价</w:t>
            </w:r>
            <w:proofErr w:type="gramStart"/>
            <w:r>
              <w:rPr>
                <w:rFonts w:ascii="宋体" w:eastAsia="宋体" w:hAnsi="宋体" w:hint="eastAsia"/>
                <w:sz w:val="21"/>
                <w:szCs w:val="21"/>
                <w:u w:val="single"/>
              </w:rPr>
              <w:t>为良得8分</w:t>
            </w:r>
            <w:proofErr w:type="gramEnd"/>
            <w:r>
              <w:rPr>
                <w:rFonts w:ascii="宋体" w:eastAsia="宋体" w:hAnsi="宋体" w:hint="eastAsia"/>
                <w:sz w:val="21"/>
                <w:szCs w:val="21"/>
                <w:u w:val="single"/>
              </w:rPr>
              <w:t>；评价为中得6分；评价为差不得分。</w:t>
            </w:r>
          </w:p>
        </w:tc>
      </w:tr>
      <w:tr w:rsidR="00AA11D7" w:rsidTr="00AB0F51">
        <w:trPr>
          <w:jc w:val="center"/>
        </w:trPr>
        <w:tc>
          <w:tcPr>
            <w:tcW w:w="454" w:type="dxa"/>
            <w:vMerge/>
            <w:tcBorders>
              <w:top w:val="nil"/>
              <w:left w:val="single" w:sz="4" w:space="0" w:color="auto"/>
              <w:bottom w:val="single" w:sz="4" w:space="0" w:color="auto"/>
              <w:right w:val="single" w:sz="4" w:space="0" w:color="auto"/>
            </w:tcBorders>
            <w:vAlign w:val="center"/>
          </w:tcPr>
          <w:p w:rsidR="00AA11D7" w:rsidRDefault="00AA11D7" w:rsidP="00AB0F51">
            <w:pPr>
              <w:widowControl/>
              <w:jc w:val="left"/>
              <w:rPr>
                <w:rFonts w:ascii="宋体" w:eastAsia="宋体" w:hAnsi="宋体"/>
                <w:sz w:val="21"/>
                <w:szCs w:val="21"/>
              </w:rPr>
            </w:pPr>
          </w:p>
        </w:tc>
        <w:tc>
          <w:tcPr>
            <w:tcW w:w="56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2</w:t>
            </w:r>
          </w:p>
        </w:tc>
        <w:tc>
          <w:tcPr>
            <w:tcW w:w="1701"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项目重点难点分析、应对措施及相关的合理化建议</w:t>
            </w:r>
          </w:p>
        </w:tc>
        <w:tc>
          <w:tcPr>
            <w:tcW w:w="567"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5</w:t>
            </w:r>
          </w:p>
        </w:tc>
        <w:tc>
          <w:tcPr>
            <w:tcW w:w="70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评委评分</w:t>
            </w:r>
          </w:p>
        </w:tc>
        <w:tc>
          <w:tcPr>
            <w:tcW w:w="5499" w:type="dxa"/>
            <w:tcBorders>
              <w:top w:val="single" w:sz="4" w:space="0" w:color="auto"/>
              <w:left w:val="nil"/>
              <w:bottom w:val="single" w:sz="4" w:space="0" w:color="auto"/>
              <w:right w:val="single" w:sz="4" w:space="0" w:color="auto"/>
            </w:tcBorders>
            <w:vAlign w:val="center"/>
          </w:tcPr>
          <w:p w:rsidR="00AA11D7" w:rsidRDefault="00AA11D7" w:rsidP="00AB0F51">
            <w:pPr>
              <w:jc w:val="left"/>
              <w:rPr>
                <w:rFonts w:ascii="宋体" w:eastAsia="宋体" w:hAnsi="宋体"/>
                <w:b/>
                <w:bCs/>
                <w:sz w:val="21"/>
                <w:szCs w:val="21"/>
              </w:rPr>
            </w:pPr>
            <w:r>
              <w:rPr>
                <w:rFonts w:ascii="宋体" w:eastAsia="宋体" w:hAnsi="宋体" w:hint="eastAsia"/>
                <w:b/>
                <w:bCs/>
                <w:sz w:val="21"/>
                <w:szCs w:val="21"/>
              </w:rPr>
              <w:t>（一）评审内容：</w:t>
            </w:r>
          </w:p>
          <w:p w:rsidR="00AA11D7" w:rsidRDefault="00AA11D7" w:rsidP="00AB0F51">
            <w:pPr>
              <w:jc w:val="left"/>
              <w:rPr>
                <w:rFonts w:ascii="宋体" w:eastAsia="宋体" w:hAnsi="宋体" w:hint="eastAsia"/>
                <w:sz w:val="21"/>
                <w:szCs w:val="21"/>
              </w:rPr>
            </w:pPr>
            <w:r>
              <w:rPr>
                <w:rFonts w:ascii="宋体" w:eastAsia="宋体" w:hAnsi="宋体" w:hint="eastAsia"/>
                <w:sz w:val="21"/>
                <w:szCs w:val="21"/>
              </w:rPr>
              <w:t>按照投标文件对本项目的测评重点、难点分析，以及解决措施</w:t>
            </w:r>
            <w:r>
              <w:rPr>
                <w:rFonts w:ascii="宋体" w:eastAsia="宋体" w:hAnsi="宋体" w:hint="eastAsia"/>
                <w:bCs/>
                <w:iCs/>
                <w:sz w:val="21"/>
                <w:szCs w:val="21"/>
              </w:rPr>
              <w:t>进行评分</w:t>
            </w:r>
            <w:r>
              <w:rPr>
                <w:rFonts w:ascii="宋体" w:eastAsia="宋体" w:hAnsi="宋体" w:hint="eastAsia"/>
                <w:sz w:val="21"/>
                <w:szCs w:val="21"/>
              </w:rPr>
              <w:t>。</w:t>
            </w:r>
          </w:p>
          <w:p w:rsidR="00AA11D7" w:rsidRDefault="00AA11D7" w:rsidP="00AB0F51">
            <w:pPr>
              <w:jc w:val="left"/>
              <w:rPr>
                <w:rFonts w:ascii="宋体" w:eastAsia="宋体" w:hAnsi="宋体" w:hint="eastAsia"/>
                <w:sz w:val="21"/>
                <w:szCs w:val="21"/>
              </w:rPr>
            </w:pPr>
            <w:r>
              <w:rPr>
                <w:rFonts w:ascii="宋体" w:eastAsia="宋体" w:hAnsi="宋体" w:hint="eastAsia"/>
                <w:b/>
                <w:bCs/>
                <w:sz w:val="21"/>
                <w:szCs w:val="21"/>
              </w:rPr>
              <w:t>（二）评分标准：</w:t>
            </w:r>
          </w:p>
          <w:p w:rsidR="00AA11D7" w:rsidRDefault="00AA11D7" w:rsidP="00AB0F51">
            <w:pPr>
              <w:jc w:val="left"/>
              <w:rPr>
                <w:rFonts w:ascii="宋体" w:eastAsia="宋体" w:hAnsi="宋体" w:hint="eastAsia"/>
                <w:sz w:val="21"/>
                <w:szCs w:val="21"/>
              </w:rPr>
            </w:pPr>
            <w:r>
              <w:rPr>
                <w:rFonts w:ascii="宋体" w:eastAsia="宋体" w:hAnsi="宋体" w:hint="eastAsia"/>
                <w:sz w:val="21"/>
                <w:szCs w:val="21"/>
              </w:rPr>
              <w:t>优评分标准：重点难点分析全面、到位，针对性强，应对措施合理。</w:t>
            </w:r>
          </w:p>
          <w:p w:rsidR="00AA11D7" w:rsidRDefault="00AA11D7" w:rsidP="00AB0F51">
            <w:pPr>
              <w:jc w:val="left"/>
              <w:rPr>
                <w:rFonts w:ascii="宋体" w:eastAsia="宋体" w:hAnsi="宋体" w:hint="eastAsia"/>
                <w:sz w:val="21"/>
                <w:szCs w:val="21"/>
              </w:rPr>
            </w:pPr>
            <w:r>
              <w:rPr>
                <w:rFonts w:ascii="宋体" w:eastAsia="宋体" w:hAnsi="宋体" w:hint="eastAsia"/>
                <w:sz w:val="21"/>
                <w:szCs w:val="21"/>
              </w:rPr>
              <w:t>良评分标准：重点难点分析较全面、到位，针对性较强，应对措施较合理。</w:t>
            </w:r>
          </w:p>
          <w:p w:rsidR="00AA11D7" w:rsidRDefault="00AA11D7" w:rsidP="00AB0F51">
            <w:pPr>
              <w:jc w:val="left"/>
              <w:rPr>
                <w:rFonts w:ascii="宋体" w:eastAsia="宋体" w:hAnsi="宋体" w:hint="eastAsia"/>
                <w:sz w:val="21"/>
                <w:szCs w:val="21"/>
              </w:rPr>
            </w:pPr>
            <w:r>
              <w:rPr>
                <w:rFonts w:ascii="宋体" w:eastAsia="宋体" w:hAnsi="宋体" w:hint="eastAsia"/>
                <w:sz w:val="21"/>
                <w:szCs w:val="21"/>
              </w:rPr>
              <w:t>中评分标准：重点难点分析较全面、到位，针对性一般，应对措施一般。</w:t>
            </w:r>
          </w:p>
          <w:p w:rsidR="00AA11D7" w:rsidRDefault="00AA11D7" w:rsidP="00AB0F51">
            <w:pPr>
              <w:jc w:val="left"/>
              <w:rPr>
                <w:rFonts w:ascii="宋体" w:eastAsia="宋体" w:hAnsi="宋体" w:hint="eastAsia"/>
                <w:sz w:val="21"/>
                <w:szCs w:val="21"/>
              </w:rPr>
            </w:pPr>
            <w:r>
              <w:rPr>
                <w:rFonts w:ascii="宋体" w:eastAsia="宋体" w:hAnsi="宋体" w:hint="eastAsia"/>
                <w:sz w:val="21"/>
                <w:szCs w:val="21"/>
              </w:rPr>
              <w:t>差评分标准：重点难点分析不全面、不到位，针对性不强，应对措施无效。</w:t>
            </w:r>
          </w:p>
          <w:p w:rsidR="00AA11D7" w:rsidRDefault="00AA11D7" w:rsidP="00AB0F51">
            <w:pPr>
              <w:rPr>
                <w:rFonts w:ascii="宋体" w:eastAsia="宋体" w:hAnsi="宋体"/>
                <w:sz w:val="21"/>
                <w:szCs w:val="21"/>
                <w:u w:val="single"/>
              </w:rPr>
            </w:pPr>
            <w:r>
              <w:rPr>
                <w:rFonts w:ascii="宋体" w:eastAsia="宋体" w:hAnsi="宋体" w:hint="eastAsia"/>
                <w:sz w:val="21"/>
                <w:szCs w:val="21"/>
                <w:u w:val="single"/>
              </w:rPr>
              <w:t>评价</w:t>
            </w:r>
            <w:proofErr w:type="gramStart"/>
            <w:r>
              <w:rPr>
                <w:rFonts w:ascii="宋体" w:eastAsia="宋体" w:hAnsi="宋体" w:hint="eastAsia"/>
                <w:sz w:val="21"/>
                <w:szCs w:val="21"/>
                <w:u w:val="single"/>
              </w:rPr>
              <w:t>为优得5分</w:t>
            </w:r>
            <w:proofErr w:type="gramEnd"/>
            <w:r>
              <w:rPr>
                <w:rFonts w:ascii="宋体" w:eastAsia="宋体" w:hAnsi="宋体" w:hint="eastAsia"/>
                <w:sz w:val="21"/>
                <w:szCs w:val="21"/>
                <w:u w:val="single"/>
              </w:rPr>
              <w:t>；评价</w:t>
            </w:r>
            <w:proofErr w:type="gramStart"/>
            <w:r>
              <w:rPr>
                <w:rFonts w:ascii="宋体" w:eastAsia="宋体" w:hAnsi="宋体" w:hint="eastAsia"/>
                <w:sz w:val="21"/>
                <w:szCs w:val="21"/>
                <w:u w:val="single"/>
              </w:rPr>
              <w:t>为良得4分</w:t>
            </w:r>
            <w:proofErr w:type="gramEnd"/>
            <w:r>
              <w:rPr>
                <w:rFonts w:ascii="宋体" w:eastAsia="宋体" w:hAnsi="宋体" w:hint="eastAsia"/>
                <w:sz w:val="21"/>
                <w:szCs w:val="21"/>
                <w:u w:val="single"/>
              </w:rPr>
              <w:t>；评价为中得3分；评价为差不得分。</w:t>
            </w:r>
          </w:p>
        </w:tc>
      </w:tr>
      <w:tr w:rsidR="00AA11D7" w:rsidTr="00AB0F51">
        <w:trPr>
          <w:jc w:val="center"/>
        </w:trPr>
        <w:tc>
          <w:tcPr>
            <w:tcW w:w="454" w:type="dxa"/>
            <w:vMerge/>
            <w:tcBorders>
              <w:top w:val="nil"/>
              <w:left w:val="single" w:sz="4" w:space="0" w:color="auto"/>
              <w:bottom w:val="single" w:sz="4" w:space="0" w:color="auto"/>
              <w:right w:val="single" w:sz="4" w:space="0" w:color="auto"/>
            </w:tcBorders>
            <w:vAlign w:val="center"/>
          </w:tcPr>
          <w:p w:rsidR="00AA11D7" w:rsidRDefault="00AA11D7" w:rsidP="00AB0F51">
            <w:pPr>
              <w:widowControl/>
              <w:jc w:val="left"/>
              <w:rPr>
                <w:rFonts w:ascii="宋体" w:eastAsia="宋体" w:hAnsi="宋体"/>
                <w:sz w:val="21"/>
                <w:szCs w:val="21"/>
              </w:rPr>
            </w:pPr>
          </w:p>
        </w:tc>
        <w:tc>
          <w:tcPr>
            <w:tcW w:w="56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3</w:t>
            </w:r>
          </w:p>
        </w:tc>
        <w:tc>
          <w:tcPr>
            <w:tcW w:w="1701"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质量（完成时间、安全、环保）保障措施及方案</w:t>
            </w:r>
          </w:p>
        </w:tc>
        <w:tc>
          <w:tcPr>
            <w:tcW w:w="567"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5</w:t>
            </w:r>
          </w:p>
        </w:tc>
        <w:tc>
          <w:tcPr>
            <w:tcW w:w="70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评委评分</w:t>
            </w:r>
          </w:p>
        </w:tc>
        <w:tc>
          <w:tcPr>
            <w:tcW w:w="5499" w:type="dxa"/>
            <w:tcBorders>
              <w:top w:val="single" w:sz="4" w:space="0" w:color="auto"/>
              <w:left w:val="nil"/>
              <w:bottom w:val="single" w:sz="4" w:space="0" w:color="auto"/>
              <w:right w:val="single" w:sz="4" w:space="0" w:color="auto"/>
            </w:tcBorders>
            <w:vAlign w:val="center"/>
          </w:tcPr>
          <w:p w:rsidR="00AA11D7" w:rsidRDefault="00AA11D7" w:rsidP="00AB0F51">
            <w:pPr>
              <w:jc w:val="left"/>
              <w:rPr>
                <w:rFonts w:ascii="宋体" w:eastAsia="宋体" w:hAnsi="宋体"/>
                <w:b/>
                <w:bCs/>
                <w:sz w:val="21"/>
                <w:szCs w:val="21"/>
              </w:rPr>
            </w:pPr>
            <w:r>
              <w:rPr>
                <w:rFonts w:ascii="宋体" w:eastAsia="宋体" w:hAnsi="宋体" w:hint="eastAsia"/>
                <w:b/>
                <w:bCs/>
                <w:sz w:val="21"/>
                <w:szCs w:val="21"/>
              </w:rPr>
              <w:t>（一）评审内容：</w:t>
            </w:r>
          </w:p>
          <w:p w:rsidR="00AA11D7" w:rsidRDefault="00AA11D7" w:rsidP="00AB0F51">
            <w:pPr>
              <w:jc w:val="left"/>
              <w:rPr>
                <w:rFonts w:ascii="宋体" w:eastAsia="宋体" w:hAnsi="宋体" w:hint="eastAsia"/>
                <w:sz w:val="21"/>
                <w:szCs w:val="21"/>
              </w:rPr>
            </w:pPr>
            <w:r>
              <w:rPr>
                <w:rFonts w:ascii="宋体" w:eastAsia="宋体" w:hAnsi="宋体" w:hint="eastAsia"/>
                <w:sz w:val="21"/>
                <w:szCs w:val="21"/>
              </w:rPr>
              <w:t>按照投标人提供的质量保障措施方案情况</w:t>
            </w:r>
            <w:r>
              <w:rPr>
                <w:rFonts w:ascii="宋体" w:eastAsia="宋体" w:hAnsi="宋体" w:hint="eastAsia"/>
                <w:bCs/>
                <w:iCs/>
                <w:sz w:val="21"/>
                <w:szCs w:val="21"/>
              </w:rPr>
              <w:t>进行评分</w:t>
            </w:r>
            <w:r>
              <w:rPr>
                <w:rFonts w:ascii="宋体" w:eastAsia="宋体" w:hAnsi="宋体" w:hint="eastAsia"/>
                <w:sz w:val="21"/>
                <w:szCs w:val="21"/>
              </w:rPr>
              <w:t>。</w:t>
            </w:r>
          </w:p>
          <w:p w:rsidR="00AA11D7" w:rsidRDefault="00AA11D7" w:rsidP="00AB0F51">
            <w:pPr>
              <w:jc w:val="left"/>
              <w:rPr>
                <w:rFonts w:ascii="宋体" w:eastAsia="宋体" w:hAnsi="宋体" w:hint="eastAsia"/>
                <w:b/>
                <w:i/>
                <w:sz w:val="21"/>
                <w:szCs w:val="21"/>
                <w:u w:val="single"/>
              </w:rPr>
            </w:pPr>
            <w:r>
              <w:rPr>
                <w:rFonts w:ascii="宋体" w:eastAsia="宋体" w:hAnsi="宋体" w:hint="eastAsia"/>
                <w:b/>
                <w:bCs/>
                <w:sz w:val="21"/>
                <w:szCs w:val="21"/>
              </w:rPr>
              <w:t>（二）评分标准：</w:t>
            </w:r>
          </w:p>
          <w:p w:rsidR="00AA11D7" w:rsidRDefault="00AA11D7" w:rsidP="00AB0F51">
            <w:pPr>
              <w:jc w:val="left"/>
              <w:rPr>
                <w:rFonts w:ascii="宋体" w:eastAsia="宋体" w:hAnsi="宋体" w:hint="eastAsia"/>
                <w:sz w:val="21"/>
                <w:szCs w:val="21"/>
              </w:rPr>
            </w:pPr>
            <w:r>
              <w:rPr>
                <w:rFonts w:ascii="宋体" w:eastAsia="宋体" w:hAnsi="宋体" w:hint="eastAsia"/>
                <w:sz w:val="21"/>
                <w:szCs w:val="21"/>
              </w:rPr>
              <w:t>优评分标准：质量保障措施全面有效，完备合理，有很强的针对性。</w:t>
            </w:r>
          </w:p>
          <w:p w:rsidR="00AA11D7" w:rsidRDefault="00AA11D7" w:rsidP="00AB0F51">
            <w:pPr>
              <w:jc w:val="left"/>
              <w:rPr>
                <w:rFonts w:ascii="宋体" w:eastAsia="宋体" w:hAnsi="宋体" w:hint="eastAsia"/>
                <w:sz w:val="21"/>
                <w:szCs w:val="21"/>
              </w:rPr>
            </w:pPr>
            <w:r>
              <w:rPr>
                <w:rFonts w:ascii="宋体" w:eastAsia="宋体" w:hAnsi="宋体" w:hint="eastAsia"/>
                <w:sz w:val="21"/>
                <w:szCs w:val="21"/>
              </w:rPr>
              <w:lastRenderedPageBreak/>
              <w:t>良评分标准：质量保障措施基本全面，较为完备合理，有较强的针对性。</w:t>
            </w:r>
          </w:p>
          <w:p w:rsidR="00AA11D7" w:rsidRDefault="00AA11D7" w:rsidP="00AB0F51">
            <w:pPr>
              <w:jc w:val="left"/>
              <w:rPr>
                <w:rFonts w:ascii="宋体" w:eastAsia="宋体" w:hAnsi="宋体" w:hint="eastAsia"/>
                <w:sz w:val="21"/>
                <w:szCs w:val="21"/>
              </w:rPr>
            </w:pPr>
            <w:r>
              <w:rPr>
                <w:rFonts w:ascii="宋体" w:eastAsia="宋体" w:hAnsi="宋体" w:hint="eastAsia"/>
                <w:sz w:val="21"/>
                <w:szCs w:val="21"/>
              </w:rPr>
              <w:t>中评分标准：质量保障措施基本全面，完备合理性一般，针对性一般。</w:t>
            </w:r>
          </w:p>
          <w:p w:rsidR="00AA11D7" w:rsidRDefault="00AA11D7" w:rsidP="00AB0F51">
            <w:pPr>
              <w:jc w:val="left"/>
              <w:rPr>
                <w:rFonts w:ascii="宋体" w:eastAsia="宋体" w:hAnsi="宋体" w:hint="eastAsia"/>
                <w:sz w:val="21"/>
                <w:szCs w:val="21"/>
              </w:rPr>
            </w:pPr>
            <w:r>
              <w:rPr>
                <w:rFonts w:ascii="宋体" w:eastAsia="宋体" w:hAnsi="宋体" w:hint="eastAsia"/>
                <w:sz w:val="21"/>
                <w:szCs w:val="21"/>
              </w:rPr>
              <w:t>差评分标准：质量保障措施不全面，完备合理性差，针对性差。</w:t>
            </w:r>
          </w:p>
          <w:p w:rsidR="00AA11D7" w:rsidRDefault="00AA11D7" w:rsidP="00AB0F51">
            <w:pPr>
              <w:rPr>
                <w:rFonts w:ascii="宋体" w:eastAsia="宋体" w:hAnsi="宋体"/>
                <w:sz w:val="21"/>
                <w:szCs w:val="21"/>
              </w:rPr>
            </w:pPr>
            <w:r>
              <w:rPr>
                <w:rFonts w:ascii="宋体" w:eastAsia="宋体" w:hAnsi="宋体" w:hint="eastAsia"/>
                <w:sz w:val="21"/>
                <w:szCs w:val="21"/>
              </w:rPr>
              <w:t>投标人须提供《质量保障措施方案》，</w:t>
            </w:r>
            <w:r>
              <w:rPr>
                <w:rFonts w:ascii="宋体" w:eastAsia="宋体" w:hAnsi="宋体" w:hint="eastAsia"/>
                <w:sz w:val="21"/>
                <w:szCs w:val="21"/>
                <w:u w:val="single"/>
              </w:rPr>
              <w:t>评价</w:t>
            </w:r>
            <w:proofErr w:type="gramStart"/>
            <w:r>
              <w:rPr>
                <w:rFonts w:ascii="宋体" w:eastAsia="宋体" w:hAnsi="宋体" w:hint="eastAsia"/>
                <w:sz w:val="21"/>
                <w:szCs w:val="21"/>
                <w:u w:val="single"/>
              </w:rPr>
              <w:t>为优得5分</w:t>
            </w:r>
            <w:proofErr w:type="gramEnd"/>
            <w:r>
              <w:rPr>
                <w:rFonts w:ascii="宋体" w:eastAsia="宋体" w:hAnsi="宋体" w:hint="eastAsia"/>
                <w:sz w:val="21"/>
                <w:szCs w:val="21"/>
                <w:u w:val="single"/>
              </w:rPr>
              <w:t>；评价</w:t>
            </w:r>
            <w:proofErr w:type="gramStart"/>
            <w:r>
              <w:rPr>
                <w:rFonts w:ascii="宋体" w:eastAsia="宋体" w:hAnsi="宋体" w:hint="eastAsia"/>
                <w:sz w:val="21"/>
                <w:szCs w:val="21"/>
                <w:u w:val="single"/>
              </w:rPr>
              <w:t>为良得4分</w:t>
            </w:r>
            <w:proofErr w:type="gramEnd"/>
            <w:r>
              <w:rPr>
                <w:rFonts w:ascii="宋体" w:eastAsia="宋体" w:hAnsi="宋体" w:hint="eastAsia"/>
                <w:sz w:val="21"/>
                <w:szCs w:val="21"/>
                <w:u w:val="single"/>
              </w:rPr>
              <w:t>；评价为中得3分；评价为差不得分。</w:t>
            </w:r>
          </w:p>
        </w:tc>
      </w:tr>
      <w:tr w:rsidR="00AA11D7" w:rsidTr="00AB0F51">
        <w:trPr>
          <w:jc w:val="center"/>
        </w:trPr>
        <w:tc>
          <w:tcPr>
            <w:tcW w:w="454" w:type="dxa"/>
            <w:vMerge/>
            <w:tcBorders>
              <w:top w:val="nil"/>
              <w:left w:val="single" w:sz="4" w:space="0" w:color="auto"/>
              <w:bottom w:val="single" w:sz="4" w:space="0" w:color="auto"/>
              <w:right w:val="single" w:sz="4" w:space="0" w:color="auto"/>
            </w:tcBorders>
            <w:vAlign w:val="center"/>
          </w:tcPr>
          <w:p w:rsidR="00AA11D7" w:rsidRDefault="00AA11D7" w:rsidP="00AB0F51">
            <w:pPr>
              <w:widowControl/>
              <w:jc w:val="left"/>
              <w:rPr>
                <w:rFonts w:ascii="宋体" w:eastAsia="宋体" w:hAnsi="宋体"/>
                <w:sz w:val="21"/>
                <w:szCs w:val="21"/>
              </w:rPr>
            </w:pPr>
          </w:p>
        </w:tc>
        <w:tc>
          <w:tcPr>
            <w:tcW w:w="56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4</w:t>
            </w:r>
          </w:p>
        </w:tc>
        <w:tc>
          <w:tcPr>
            <w:tcW w:w="1701"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项目完成（服务期满）后的服务承诺</w:t>
            </w:r>
          </w:p>
        </w:tc>
        <w:tc>
          <w:tcPr>
            <w:tcW w:w="567"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5</w:t>
            </w:r>
          </w:p>
        </w:tc>
        <w:tc>
          <w:tcPr>
            <w:tcW w:w="70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评委评分</w:t>
            </w:r>
          </w:p>
        </w:tc>
        <w:tc>
          <w:tcPr>
            <w:tcW w:w="5499" w:type="dxa"/>
            <w:tcBorders>
              <w:top w:val="single" w:sz="4" w:space="0" w:color="auto"/>
              <w:left w:val="nil"/>
              <w:bottom w:val="single" w:sz="4" w:space="0" w:color="auto"/>
              <w:right w:val="single" w:sz="4" w:space="0" w:color="auto"/>
            </w:tcBorders>
            <w:vAlign w:val="center"/>
          </w:tcPr>
          <w:p w:rsidR="00AA11D7" w:rsidRDefault="00AA11D7" w:rsidP="00AB0F51">
            <w:pPr>
              <w:jc w:val="left"/>
              <w:rPr>
                <w:rFonts w:ascii="宋体" w:eastAsia="宋体" w:hAnsi="宋体"/>
                <w:b/>
                <w:bCs/>
                <w:sz w:val="21"/>
                <w:szCs w:val="21"/>
              </w:rPr>
            </w:pPr>
            <w:r>
              <w:rPr>
                <w:rFonts w:ascii="宋体" w:eastAsia="宋体" w:hAnsi="宋体" w:hint="eastAsia"/>
                <w:b/>
                <w:bCs/>
                <w:sz w:val="21"/>
                <w:szCs w:val="21"/>
              </w:rPr>
              <w:t>（一）评审内容：</w:t>
            </w:r>
          </w:p>
          <w:p w:rsidR="00AA11D7" w:rsidRDefault="00AA11D7" w:rsidP="00AB0F51">
            <w:pPr>
              <w:widowControl/>
              <w:rPr>
                <w:rFonts w:ascii="宋体" w:eastAsia="宋体" w:hAnsi="宋体" w:hint="eastAsia"/>
                <w:kern w:val="0"/>
                <w:sz w:val="21"/>
                <w:szCs w:val="21"/>
              </w:rPr>
            </w:pPr>
            <w:r>
              <w:rPr>
                <w:rFonts w:ascii="宋体" w:eastAsia="宋体" w:hAnsi="宋体" w:hint="eastAsia"/>
                <w:kern w:val="0"/>
                <w:sz w:val="21"/>
                <w:szCs w:val="21"/>
              </w:rPr>
              <w:t>投标人承诺服务期满后主动办理交接手续，并无条件配合完成本次项目验收工作。要求提供承诺书（格式自定）作为得分依据。</w:t>
            </w:r>
          </w:p>
          <w:p w:rsidR="00AA11D7" w:rsidRDefault="00AA11D7" w:rsidP="00AB0F51">
            <w:pPr>
              <w:widowControl/>
              <w:jc w:val="left"/>
              <w:rPr>
                <w:rFonts w:ascii="宋体" w:eastAsia="宋体" w:hAnsi="宋体" w:hint="eastAsia"/>
                <w:b/>
                <w:i/>
                <w:sz w:val="21"/>
                <w:szCs w:val="21"/>
                <w:u w:val="single"/>
              </w:rPr>
            </w:pPr>
            <w:r>
              <w:rPr>
                <w:rFonts w:ascii="宋体" w:eastAsia="宋体" w:hAnsi="宋体" w:hint="eastAsia"/>
                <w:b/>
                <w:bCs/>
                <w:sz w:val="21"/>
                <w:szCs w:val="21"/>
              </w:rPr>
              <w:t>（二）评分标准：</w:t>
            </w:r>
          </w:p>
          <w:p w:rsidR="00AA11D7" w:rsidRDefault="00AA11D7" w:rsidP="00AB0F51">
            <w:pPr>
              <w:jc w:val="left"/>
              <w:rPr>
                <w:rFonts w:ascii="宋体" w:eastAsia="宋体" w:hAnsi="宋体" w:hint="eastAsia"/>
                <w:kern w:val="0"/>
                <w:sz w:val="21"/>
                <w:szCs w:val="21"/>
              </w:rPr>
            </w:pPr>
            <w:r>
              <w:rPr>
                <w:rFonts w:ascii="宋体" w:eastAsia="宋体" w:hAnsi="宋体" w:hint="eastAsia"/>
                <w:kern w:val="0"/>
                <w:sz w:val="21"/>
                <w:szCs w:val="21"/>
              </w:rPr>
              <w:t>优评分标准：投标人提供承诺书，加盖投标人公章，且承诺内容条理清晰、有效；</w:t>
            </w:r>
          </w:p>
          <w:p w:rsidR="00AA11D7" w:rsidRDefault="00AA11D7" w:rsidP="00AB0F51">
            <w:pPr>
              <w:jc w:val="left"/>
              <w:rPr>
                <w:rFonts w:ascii="宋体" w:eastAsia="宋体" w:hAnsi="宋体" w:hint="eastAsia"/>
                <w:kern w:val="0"/>
                <w:sz w:val="21"/>
                <w:szCs w:val="21"/>
              </w:rPr>
            </w:pPr>
            <w:r>
              <w:rPr>
                <w:rFonts w:ascii="宋体" w:eastAsia="宋体" w:hAnsi="宋体" w:hint="eastAsia"/>
                <w:kern w:val="0"/>
                <w:sz w:val="21"/>
                <w:szCs w:val="21"/>
              </w:rPr>
              <w:t>良评分标准：投标人提供承诺书，加盖投标人公章，承诺内容较清晰、有效；</w:t>
            </w:r>
          </w:p>
          <w:p w:rsidR="00AA11D7" w:rsidRDefault="00AA11D7" w:rsidP="00AB0F51">
            <w:pPr>
              <w:jc w:val="left"/>
              <w:rPr>
                <w:rFonts w:ascii="宋体" w:eastAsia="宋体" w:hAnsi="宋体" w:hint="eastAsia"/>
                <w:kern w:val="0"/>
                <w:sz w:val="21"/>
                <w:szCs w:val="21"/>
              </w:rPr>
            </w:pPr>
            <w:r>
              <w:rPr>
                <w:rFonts w:ascii="宋体" w:eastAsia="宋体" w:hAnsi="宋体" w:hint="eastAsia"/>
                <w:kern w:val="0"/>
                <w:sz w:val="21"/>
                <w:szCs w:val="21"/>
              </w:rPr>
              <w:t>中评分标准：投标人提供承诺书，加盖投标人公章，承诺内容一般；</w:t>
            </w:r>
          </w:p>
          <w:p w:rsidR="00AA11D7" w:rsidRDefault="00AA11D7" w:rsidP="00AB0F51">
            <w:pPr>
              <w:jc w:val="left"/>
              <w:rPr>
                <w:rFonts w:ascii="宋体" w:eastAsia="宋体" w:hAnsi="宋体" w:hint="eastAsia"/>
                <w:kern w:val="0"/>
                <w:sz w:val="21"/>
                <w:szCs w:val="21"/>
              </w:rPr>
            </w:pPr>
            <w:r>
              <w:rPr>
                <w:rFonts w:ascii="宋体" w:eastAsia="宋体" w:hAnsi="宋体" w:hint="eastAsia"/>
                <w:kern w:val="0"/>
                <w:sz w:val="21"/>
                <w:szCs w:val="21"/>
              </w:rPr>
              <w:t>差评分标准：投标人未提供承诺书，或未加盖投标人公章，或承诺内容差。</w:t>
            </w:r>
          </w:p>
          <w:p w:rsidR="00AA11D7" w:rsidRDefault="00AA11D7" w:rsidP="00AB0F51">
            <w:pPr>
              <w:rPr>
                <w:rFonts w:ascii="宋体" w:eastAsia="宋体" w:hAnsi="宋体"/>
                <w:sz w:val="21"/>
                <w:szCs w:val="21"/>
                <w:u w:val="single"/>
              </w:rPr>
            </w:pPr>
            <w:r>
              <w:rPr>
                <w:rFonts w:ascii="宋体" w:eastAsia="宋体" w:hAnsi="宋体" w:hint="eastAsia"/>
                <w:sz w:val="21"/>
                <w:szCs w:val="21"/>
                <w:u w:val="single"/>
              </w:rPr>
              <w:t>评价</w:t>
            </w:r>
            <w:proofErr w:type="gramStart"/>
            <w:r>
              <w:rPr>
                <w:rFonts w:ascii="宋体" w:eastAsia="宋体" w:hAnsi="宋体" w:hint="eastAsia"/>
                <w:sz w:val="21"/>
                <w:szCs w:val="21"/>
                <w:u w:val="single"/>
              </w:rPr>
              <w:t>为优得5分</w:t>
            </w:r>
            <w:proofErr w:type="gramEnd"/>
            <w:r>
              <w:rPr>
                <w:rFonts w:ascii="宋体" w:eastAsia="宋体" w:hAnsi="宋体" w:hint="eastAsia"/>
                <w:sz w:val="21"/>
                <w:szCs w:val="21"/>
                <w:u w:val="single"/>
              </w:rPr>
              <w:t>；评价</w:t>
            </w:r>
            <w:proofErr w:type="gramStart"/>
            <w:r>
              <w:rPr>
                <w:rFonts w:ascii="宋体" w:eastAsia="宋体" w:hAnsi="宋体" w:hint="eastAsia"/>
                <w:sz w:val="21"/>
                <w:szCs w:val="21"/>
                <w:u w:val="single"/>
              </w:rPr>
              <w:t>为良得4分</w:t>
            </w:r>
            <w:proofErr w:type="gramEnd"/>
            <w:r>
              <w:rPr>
                <w:rFonts w:ascii="宋体" w:eastAsia="宋体" w:hAnsi="宋体" w:hint="eastAsia"/>
                <w:sz w:val="21"/>
                <w:szCs w:val="21"/>
                <w:u w:val="single"/>
              </w:rPr>
              <w:t>；评价为中得3分；评价为差不得分。</w:t>
            </w:r>
          </w:p>
        </w:tc>
      </w:tr>
      <w:tr w:rsidR="00AA11D7" w:rsidTr="00AB0F51">
        <w:trPr>
          <w:trHeight w:val="4690"/>
          <w:jc w:val="center"/>
        </w:trPr>
        <w:tc>
          <w:tcPr>
            <w:tcW w:w="454" w:type="dxa"/>
            <w:vMerge/>
            <w:tcBorders>
              <w:top w:val="nil"/>
              <w:left w:val="single" w:sz="4" w:space="0" w:color="auto"/>
              <w:bottom w:val="single" w:sz="4" w:space="0" w:color="auto"/>
              <w:right w:val="single" w:sz="4" w:space="0" w:color="auto"/>
            </w:tcBorders>
            <w:vAlign w:val="center"/>
          </w:tcPr>
          <w:p w:rsidR="00AA11D7" w:rsidRDefault="00AA11D7" w:rsidP="00AB0F51">
            <w:pPr>
              <w:widowControl/>
              <w:jc w:val="left"/>
              <w:rPr>
                <w:rFonts w:ascii="宋体" w:eastAsia="宋体" w:hAnsi="宋体"/>
                <w:sz w:val="21"/>
                <w:szCs w:val="21"/>
              </w:rPr>
            </w:pPr>
          </w:p>
        </w:tc>
        <w:tc>
          <w:tcPr>
            <w:tcW w:w="568" w:type="dxa"/>
            <w:tcBorders>
              <w:top w:val="single" w:sz="4" w:space="0" w:color="auto"/>
              <w:left w:val="nil"/>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5</w:t>
            </w:r>
          </w:p>
        </w:tc>
        <w:tc>
          <w:tcPr>
            <w:tcW w:w="1701" w:type="dxa"/>
            <w:tcBorders>
              <w:top w:val="single" w:sz="4" w:space="0" w:color="auto"/>
              <w:left w:val="nil"/>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违约承诺</w:t>
            </w:r>
          </w:p>
        </w:tc>
        <w:tc>
          <w:tcPr>
            <w:tcW w:w="567" w:type="dxa"/>
            <w:tcBorders>
              <w:top w:val="single" w:sz="4" w:space="0" w:color="auto"/>
              <w:left w:val="nil"/>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5</w:t>
            </w:r>
          </w:p>
        </w:tc>
        <w:tc>
          <w:tcPr>
            <w:tcW w:w="708" w:type="dxa"/>
            <w:tcBorders>
              <w:top w:val="single" w:sz="4" w:space="0" w:color="auto"/>
              <w:left w:val="nil"/>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评委评分</w:t>
            </w:r>
          </w:p>
        </w:tc>
        <w:tc>
          <w:tcPr>
            <w:tcW w:w="5499" w:type="dxa"/>
            <w:tcBorders>
              <w:top w:val="single" w:sz="4" w:space="0" w:color="auto"/>
              <w:left w:val="nil"/>
              <w:right w:val="single" w:sz="4" w:space="0" w:color="auto"/>
            </w:tcBorders>
            <w:vAlign w:val="center"/>
          </w:tcPr>
          <w:p w:rsidR="00AA11D7" w:rsidRDefault="00AA11D7" w:rsidP="00AB0F51">
            <w:pPr>
              <w:jc w:val="left"/>
              <w:rPr>
                <w:rFonts w:ascii="宋体" w:eastAsia="宋体" w:hAnsi="宋体"/>
                <w:b/>
                <w:bCs/>
                <w:sz w:val="21"/>
                <w:szCs w:val="21"/>
              </w:rPr>
            </w:pPr>
            <w:r>
              <w:rPr>
                <w:rFonts w:ascii="宋体" w:eastAsia="宋体" w:hAnsi="宋体" w:hint="eastAsia"/>
                <w:b/>
                <w:bCs/>
                <w:sz w:val="21"/>
                <w:szCs w:val="21"/>
              </w:rPr>
              <w:t>（一）评审内容：</w:t>
            </w:r>
          </w:p>
          <w:p w:rsidR="00AA11D7" w:rsidRDefault="00AA11D7" w:rsidP="00AB0F51">
            <w:pPr>
              <w:widowControl/>
              <w:rPr>
                <w:rFonts w:ascii="宋体" w:eastAsia="宋体" w:hAnsi="宋体" w:hint="eastAsia"/>
                <w:bCs/>
                <w:iCs/>
                <w:sz w:val="21"/>
                <w:szCs w:val="21"/>
              </w:rPr>
            </w:pPr>
            <w:r>
              <w:rPr>
                <w:rFonts w:ascii="宋体" w:eastAsia="宋体" w:hAnsi="宋体" w:hint="eastAsia"/>
                <w:sz w:val="21"/>
                <w:szCs w:val="21"/>
              </w:rPr>
              <w:t>根据招标文件的需求和投标文件的响应情况，要求提供违约承诺书（格式自定）作为得分依据</w:t>
            </w:r>
            <w:r>
              <w:rPr>
                <w:rFonts w:ascii="宋体" w:eastAsia="宋体" w:hAnsi="宋体" w:hint="eastAsia"/>
                <w:bCs/>
                <w:iCs/>
                <w:sz w:val="21"/>
                <w:szCs w:val="21"/>
              </w:rPr>
              <w:t>。</w:t>
            </w:r>
          </w:p>
          <w:p w:rsidR="00AA11D7" w:rsidRDefault="00AA11D7" w:rsidP="00AB0F51">
            <w:pPr>
              <w:widowControl/>
              <w:jc w:val="left"/>
              <w:rPr>
                <w:rFonts w:ascii="宋体" w:eastAsia="宋体" w:hAnsi="宋体" w:hint="eastAsia"/>
                <w:b/>
                <w:i/>
                <w:sz w:val="21"/>
                <w:szCs w:val="21"/>
                <w:u w:val="single"/>
              </w:rPr>
            </w:pPr>
            <w:r>
              <w:rPr>
                <w:rFonts w:ascii="宋体" w:eastAsia="宋体" w:hAnsi="宋体" w:hint="eastAsia"/>
                <w:b/>
                <w:bCs/>
                <w:sz w:val="21"/>
                <w:szCs w:val="21"/>
              </w:rPr>
              <w:t>（二）评分标准：</w:t>
            </w:r>
          </w:p>
          <w:p w:rsidR="00AA11D7" w:rsidRDefault="00AA11D7" w:rsidP="00AB0F51">
            <w:pPr>
              <w:jc w:val="left"/>
              <w:rPr>
                <w:rFonts w:ascii="宋体" w:eastAsia="宋体" w:hAnsi="宋体" w:hint="eastAsia"/>
                <w:kern w:val="0"/>
                <w:sz w:val="21"/>
                <w:szCs w:val="21"/>
              </w:rPr>
            </w:pPr>
            <w:r>
              <w:rPr>
                <w:rFonts w:ascii="宋体" w:eastAsia="宋体" w:hAnsi="宋体" w:hint="eastAsia"/>
                <w:kern w:val="0"/>
                <w:sz w:val="21"/>
                <w:szCs w:val="21"/>
              </w:rPr>
              <w:t>优评分标准：提供违约承诺书，加盖投标人公章，承诺内容有条理、有效；</w:t>
            </w:r>
          </w:p>
          <w:p w:rsidR="00AA11D7" w:rsidRDefault="00AA11D7" w:rsidP="00AB0F51">
            <w:pPr>
              <w:jc w:val="left"/>
              <w:rPr>
                <w:rFonts w:ascii="宋体" w:eastAsia="宋体" w:hAnsi="宋体" w:hint="eastAsia"/>
                <w:kern w:val="0"/>
                <w:sz w:val="21"/>
                <w:szCs w:val="21"/>
              </w:rPr>
            </w:pPr>
            <w:r>
              <w:rPr>
                <w:rFonts w:ascii="宋体" w:eastAsia="宋体" w:hAnsi="宋体" w:hint="eastAsia"/>
                <w:kern w:val="0"/>
                <w:sz w:val="21"/>
                <w:szCs w:val="21"/>
              </w:rPr>
              <w:t>良评分标准：提供违约承诺书，加盖投标人公章，承诺内容较有条理、有效；</w:t>
            </w:r>
          </w:p>
          <w:p w:rsidR="00AA11D7" w:rsidRDefault="00AA11D7" w:rsidP="00AB0F51">
            <w:pPr>
              <w:jc w:val="left"/>
              <w:rPr>
                <w:rFonts w:ascii="宋体" w:eastAsia="宋体" w:hAnsi="宋体" w:hint="eastAsia"/>
                <w:kern w:val="0"/>
                <w:sz w:val="21"/>
                <w:szCs w:val="21"/>
              </w:rPr>
            </w:pPr>
            <w:r>
              <w:rPr>
                <w:rFonts w:ascii="宋体" w:eastAsia="宋体" w:hAnsi="宋体" w:hint="eastAsia"/>
                <w:kern w:val="0"/>
                <w:sz w:val="21"/>
                <w:szCs w:val="21"/>
              </w:rPr>
              <w:t>中评分标准：提供违约承诺书，加盖投标人公章，承诺内容一般；</w:t>
            </w:r>
          </w:p>
          <w:p w:rsidR="00AA11D7" w:rsidRDefault="00AA11D7" w:rsidP="00AB0F51">
            <w:pPr>
              <w:jc w:val="left"/>
              <w:rPr>
                <w:rFonts w:ascii="宋体" w:eastAsia="宋体" w:hAnsi="宋体" w:hint="eastAsia"/>
                <w:kern w:val="0"/>
                <w:sz w:val="21"/>
                <w:szCs w:val="21"/>
              </w:rPr>
            </w:pPr>
            <w:r>
              <w:rPr>
                <w:rFonts w:ascii="宋体" w:eastAsia="宋体" w:hAnsi="宋体" w:hint="eastAsia"/>
                <w:kern w:val="0"/>
                <w:sz w:val="21"/>
                <w:szCs w:val="21"/>
              </w:rPr>
              <w:t>差评分标准：未提供违约承诺书，或未加盖投标人公章，或承诺内容差。</w:t>
            </w:r>
          </w:p>
          <w:p w:rsidR="00AA11D7" w:rsidRDefault="00AA11D7" w:rsidP="00AB0F51">
            <w:pPr>
              <w:rPr>
                <w:rFonts w:ascii="宋体" w:eastAsia="宋体" w:hAnsi="宋体"/>
                <w:sz w:val="21"/>
                <w:szCs w:val="21"/>
              </w:rPr>
            </w:pPr>
            <w:r>
              <w:rPr>
                <w:rFonts w:ascii="宋体" w:eastAsia="宋体" w:hAnsi="宋体" w:hint="eastAsia"/>
                <w:sz w:val="21"/>
                <w:szCs w:val="21"/>
                <w:u w:val="single"/>
              </w:rPr>
              <w:t>评价</w:t>
            </w:r>
            <w:proofErr w:type="gramStart"/>
            <w:r>
              <w:rPr>
                <w:rFonts w:ascii="宋体" w:eastAsia="宋体" w:hAnsi="宋体" w:hint="eastAsia"/>
                <w:sz w:val="21"/>
                <w:szCs w:val="21"/>
                <w:u w:val="single"/>
              </w:rPr>
              <w:t>为优得5分</w:t>
            </w:r>
            <w:proofErr w:type="gramEnd"/>
            <w:r>
              <w:rPr>
                <w:rFonts w:ascii="宋体" w:eastAsia="宋体" w:hAnsi="宋体" w:hint="eastAsia"/>
                <w:sz w:val="21"/>
                <w:szCs w:val="21"/>
                <w:u w:val="single"/>
              </w:rPr>
              <w:t>；评价</w:t>
            </w:r>
            <w:proofErr w:type="gramStart"/>
            <w:r>
              <w:rPr>
                <w:rFonts w:ascii="宋体" w:eastAsia="宋体" w:hAnsi="宋体" w:hint="eastAsia"/>
                <w:sz w:val="21"/>
                <w:szCs w:val="21"/>
                <w:u w:val="single"/>
              </w:rPr>
              <w:t>为良得4分</w:t>
            </w:r>
            <w:proofErr w:type="gramEnd"/>
            <w:r>
              <w:rPr>
                <w:rFonts w:ascii="宋体" w:eastAsia="宋体" w:hAnsi="宋体" w:hint="eastAsia"/>
                <w:sz w:val="21"/>
                <w:szCs w:val="21"/>
                <w:u w:val="single"/>
              </w:rPr>
              <w:t>；评价为中得3分；评价为差不得分。</w:t>
            </w:r>
          </w:p>
        </w:tc>
      </w:tr>
      <w:tr w:rsidR="00AA11D7" w:rsidTr="00AB0F51">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3</w:t>
            </w:r>
          </w:p>
        </w:tc>
        <w:tc>
          <w:tcPr>
            <w:tcW w:w="3544" w:type="dxa"/>
            <w:gridSpan w:val="4"/>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商务需求</w:t>
            </w:r>
          </w:p>
        </w:tc>
        <w:tc>
          <w:tcPr>
            <w:tcW w:w="5499"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35</w:t>
            </w:r>
          </w:p>
        </w:tc>
      </w:tr>
      <w:tr w:rsidR="00AA11D7" w:rsidTr="00AB0F51">
        <w:trPr>
          <w:jc w:val="center"/>
        </w:trPr>
        <w:tc>
          <w:tcPr>
            <w:tcW w:w="454" w:type="dxa"/>
            <w:vMerge w:val="restart"/>
            <w:tcBorders>
              <w:top w:val="nil"/>
              <w:left w:val="single" w:sz="4" w:space="0" w:color="auto"/>
              <w:bottom w:val="single" w:sz="4" w:space="0" w:color="auto"/>
              <w:right w:val="single" w:sz="4" w:space="0" w:color="auto"/>
            </w:tcBorders>
            <w:vAlign w:val="center"/>
          </w:tcPr>
          <w:p w:rsidR="00AA11D7" w:rsidRDefault="00AA11D7" w:rsidP="00AB0F51">
            <w:pPr>
              <w:jc w:val="center"/>
              <w:outlineLvl w:val="0"/>
              <w:rPr>
                <w:rFonts w:ascii="宋体" w:eastAsia="宋体" w:hAnsi="宋体"/>
                <w:sz w:val="21"/>
                <w:szCs w:val="21"/>
              </w:rPr>
            </w:pPr>
          </w:p>
        </w:tc>
        <w:tc>
          <w:tcPr>
            <w:tcW w:w="56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序号</w:t>
            </w:r>
          </w:p>
        </w:tc>
        <w:tc>
          <w:tcPr>
            <w:tcW w:w="1701"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评分因素</w:t>
            </w:r>
          </w:p>
        </w:tc>
        <w:tc>
          <w:tcPr>
            <w:tcW w:w="567"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权重</w:t>
            </w:r>
          </w:p>
        </w:tc>
        <w:tc>
          <w:tcPr>
            <w:tcW w:w="70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评分方式</w:t>
            </w:r>
          </w:p>
        </w:tc>
        <w:tc>
          <w:tcPr>
            <w:tcW w:w="5499"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评分准则</w:t>
            </w:r>
          </w:p>
        </w:tc>
      </w:tr>
      <w:tr w:rsidR="00AA11D7" w:rsidTr="00AB0F51">
        <w:trPr>
          <w:jc w:val="center"/>
        </w:trPr>
        <w:tc>
          <w:tcPr>
            <w:tcW w:w="454" w:type="dxa"/>
            <w:vMerge/>
            <w:tcBorders>
              <w:top w:val="nil"/>
              <w:left w:val="single" w:sz="4" w:space="0" w:color="auto"/>
              <w:bottom w:val="single" w:sz="4" w:space="0" w:color="auto"/>
              <w:right w:val="single" w:sz="4" w:space="0" w:color="auto"/>
            </w:tcBorders>
            <w:vAlign w:val="center"/>
          </w:tcPr>
          <w:p w:rsidR="00AA11D7" w:rsidRDefault="00AA11D7" w:rsidP="00AB0F51">
            <w:pPr>
              <w:widowControl/>
              <w:jc w:val="left"/>
              <w:rPr>
                <w:rFonts w:ascii="宋体" w:eastAsia="宋体" w:hAnsi="宋体"/>
                <w:sz w:val="21"/>
                <w:szCs w:val="21"/>
              </w:rPr>
            </w:pPr>
          </w:p>
        </w:tc>
        <w:tc>
          <w:tcPr>
            <w:tcW w:w="56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1</w:t>
            </w:r>
          </w:p>
        </w:tc>
        <w:tc>
          <w:tcPr>
            <w:tcW w:w="1701"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投标人资格情况及通过相关</w:t>
            </w:r>
            <w:r>
              <w:rPr>
                <w:rFonts w:ascii="宋体" w:eastAsia="宋体" w:hAnsi="宋体" w:hint="eastAsia"/>
                <w:kern w:val="0"/>
                <w:sz w:val="21"/>
                <w:szCs w:val="21"/>
              </w:rPr>
              <w:lastRenderedPageBreak/>
              <w:t>认证情况</w:t>
            </w:r>
          </w:p>
        </w:tc>
        <w:tc>
          <w:tcPr>
            <w:tcW w:w="567"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lastRenderedPageBreak/>
              <w:t>15</w:t>
            </w:r>
          </w:p>
        </w:tc>
        <w:tc>
          <w:tcPr>
            <w:tcW w:w="70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评委评分</w:t>
            </w:r>
          </w:p>
        </w:tc>
        <w:tc>
          <w:tcPr>
            <w:tcW w:w="5499" w:type="dxa"/>
            <w:tcBorders>
              <w:top w:val="single" w:sz="4" w:space="0" w:color="auto"/>
              <w:left w:val="nil"/>
              <w:bottom w:val="single" w:sz="4" w:space="0" w:color="auto"/>
              <w:right w:val="single" w:sz="4" w:space="0" w:color="auto"/>
            </w:tcBorders>
            <w:vAlign w:val="center"/>
          </w:tcPr>
          <w:p w:rsidR="00AA11D7" w:rsidRDefault="00AA11D7" w:rsidP="00AB0F51">
            <w:pPr>
              <w:rPr>
                <w:rFonts w:ascii="宋体" w:eastAsia="宋体" w:hAnsi="宋体"/>
                <w:sz w:val="21"/>
                <w:szCs w:val="21"/>
              </w:rPr>
            </w:pPr>
            <w:r>
              <w:rPr>
                <w:rFonts w:ascii="宋体" w:eastAsia="宋体" w:hAnsi="宋体" w:hint="eastAsia"/>
                <w:sz w:val="21"/>
                <w:szCs w:val="21"/>
              </w:rPr>
              <w:t xml:space="preserve">1、投标人具有检验检测机构资质认定证书（CMA），得3.75分。 </w:t>
            </w:r>
          </w:p>
          <w:p w:rsidR="00AA11D7" w:rsidRDefault="00AA11D7" w:rsidP="00AB0F51">
            <w:pPr>
              <w:rPr>
                <w:rFonts w:ascii="宋体" w:eastAsia="宋体" w:hAnsi="宋体" w:hint="eastAsia"/>
                <w:sz w:val="21"/>
                <w:szCs w:val="21"/>
              </w:rPr>
            </w:pPr>
            <w:r>
              <w:rPr>
                <w:rFonts w:ascii="宋体" w:eastAsia="宋体" w:hAnsi="宋体" w:hint="eastAsia"/>
                <w:sz w:val="21"/>
                <w:szCs w:val="21"/>
              </w:rPr>
              <w:lastRenderedPageBreak/>
              <w:t>2、投标人同时具有中国网络安全审查技术与认证中心(CCRC)颁发的信息安全风险评估服务资质证书、信息系统</w:t>
            </w:r>
            <w:proofErr w:type="gramStart"/>
            <w:r>
              <w:rPr>
                <w:rFonts w:ascii="宋体" w:eastAsia="宋体" w:hAnsi="宋体" w:hint="eastAsia"/>
                <w:sz w:val="21"/>
                <w:szCs w:val="21"/>
              </w:rPr>
              <w:t>安全运</w:t>
            </w:r>
            <w:proofErr w:type="gramEnd"/>
            <w:r>
              <w:rPr>
                <w:rFonts w:ascii="宋体" w:eastAsia="宋体" w:hAnsi="宋体" w:hint="eastAsia"/>
                <w:sz w:val="21"/>
                <w:szCs w:val="21"/>
              </w:rPr>
              <w:t>维服务资质证书及信息安全应急处理服务资质证书，得</w:t>
            </w:r>
            <w:r>
              <w:rPr>
                <w:rFonts w:ascii="宋体" w:eastAsia="宋体" w:hAnsi="宋体" w:hint="eastAsia"/>
                <w:sz w:val="21"/>
                <w:szCs w:val="21"/>
                <w:u w:val="single"/>
              </w:rPr>
              <w:t>3.75分</w:t>
            </w:r>
            <w:r>
              <w:rPr>
                <w:rFonts w:ascii="宋体" w:eastAsia="宋体" w:hAnsi="宋体" w:hint="eastAsia"/>
                <w:sz w:val="21"/>
                <w:szCs w:val="21"/>
              </w:rPr>
              <w:t>。</w:t>
            </w:r>
          </w:p>
          <w:p w:rsidR="00AA11D7" w:rsidRDefault="00AA11D7" w:rsidP="00AB0F51">
            <w:pPr>
              <w:rPr>
                <w:rFonts w:ascii="宋体" w:eastAsia="宋体" w:hAnsi="宋体" w:hint="eastAsia"/>
                <w:sz w:val="21"/>
                <w:szCs w:val="21"/>
              </w:rPr>
            </w:pPr>
            <w:r>
              <w:rPr>
                <w:rFonts w:ascii="宋体" w:eastAsia="宋体" w:hAnsi="宋体" w:hint="eastAsia"/>
                <w:sz w:val="21"/>
                <w:szCs w:val="21"/>
              </w:rPr>
              <w:t>3、投标人具有中国信息安全测评中心颁发的信息安全服务资质证书（信息系统审计类），得</w:t>
            </w:r>
            <w:r>
              <w:rPr>
                <w:rFonts w:ascii="宋体" w:eastAsia="宋体" w:hAnsi="宋体" w:hint="eastAsia"/>
                <w:sz w:val="21"/>
                <w:szCs w:val="21"/>
                <w:u w:val="single"/>
              </w:rPr>
              <w:t>3.75分</w:t>
            </w:r>
            <w:r>
              <w:rPr>
                <w:rFonts w:ascii="宋体" w:eastAsia="宋体" w:hAnsi="宋体" w:hint="eastAsia"/>
                <w:sz w:val="21"/>
                <w:szCs w:val="21"/>
              </w:rPr>
              <w:t>。</w:t>
            </w:r>
          </w:p>
          <w:p w:rsidR="00AA11D7" w:rsidRDefault="00AA11D7" w:rsidP="00AB0F51">
            <w:pPr>
              <w:pStyle w:val="a5"/>
              <w:rPr>
                <w:rFonts w:ascii="宋体" w:eastAsia="宋体" w:hAnsi="宋体" w:hint="eastAsia"/>
                <w:sz w:val="21"/>
                <w:szCs w:val="21"/>
              </w:rPr>
            </w:pPr>
            <w:r>
              <w:rPr>
                <w:rFonts w:ascii="宋体" w:eastAsia="宋体" w:hAnsi="宋体" w:hint="eastAsia"/>
                <w:sz w:val="21"/>
                <w:szCs w:val="21"/>
              </w:rPr>
              <w:t>4、投标人具有知识产权管理体系认证证书，（认证范围须为网络安全检测和测评技术的相关类别）得</w:t>
            </w:r>
            <w:r>
              <w:rPr>
                <w:rFonts w:ascii="宋体" w:eastAsia="宋体" w:hAnsi="宋体" w:hint="eastAsia"/>
                <w:sz w:val="21"/>
                <w:szCs w:val="21"/>
                <w:u w:val="single"/>
              </w:rPr>
              <w:t>3.75分</w:t>
            </w:r>
            <w:r>
              <w:rPr>
                <w:rFonts w:ascii="宋体" w:eastAsia="宋体" w:hAnsi="宋体" w:hint="eastAsia"/>
                <w:sz w:val="21"/>
                <w:szCs w:val="21"/>
              </w:rPr>
              <w:t>。</w:t>
            </w:r>
          </w:p>
          <w:p w:rsidR="00AA11D7" w:rsidRDefault="00AA11D7" w:rsidP="00AB0F51">
            <w:pPr>
              <w:rPr>
                <w:rFonts w:ascii="宋体" w:eastAsia="宋体" w:hAnsi="宋体" w:hint="eastAsia"/>
                <w:sz w:val="21"/>
                <w:szCs w:val="21"/>
              </w:rPr>
            </w:pPr>
            <w:r>
              <w:rPr>
                <w:rFonts w:ascii="宋体" w:eastAsia="宋体" w:hAnsi="宋体" w:hint="eastAsia"/>
                <w:sz w:val="21"/>
                <w:szCs w:val="21"/>
              </w:rPr>
              <w:t>以上4项累计计分，满分得</w:t>
            </w:r>
            <w:r>
              <w:rPr>
                <w:rFonts w:ascii="宋体" w:eastAsia="宋体" w:hAnsi="宋体" w:hint="eastAsia"/>
                <w:sz w:val="21"/>
                <w:szCs w:val="21"/>
                <w:u w:val="single"/>
              </w:rPr>
              <w:t>15分</w:t>
            </w:r>
            <w:r>
              <w:rPr>
                <w:rFonts w:ascii="宋体" w:eastAsia="宋体" w:hAnsi="宋体" w:hint="eastAsia"/>
                <w:sz w:val="21"/>
                <w:szCs w:val="21"/>
              </w:rPr>
              <w:t>。</w:t>
            </w:r>
          </w:p>
          <w:p w:rsidR="00AA11D7" w:rsidRDefault="00AA11D7" w:rsidP="00AB0F51">
            <w:pPr>
              <w:rPr>
                <w:rFonts w:ascii="宋体" w:eastAsia="宋体" w:hAnsi="宋体" w:hint="eastAsia"/>
                <w:sz w:val="21"/>
                <w:szCs w:val="21"/>
              </w:rPr>
            </w:pPr>
            <w:r>
              <w:rPr>
                <w:rFonts w:ascii="宋体" w:eastAsia="宋体" w:hAnsi="宋体" w:hint="eastAsia"/>
                <w:sz w:val="21"/>
                <w:szCs w:val="21"/>
              </w:rPr>
              <w:t>证明文件：</w:t>
            </w:r>
          </w:p>
          <w:p w:rsidR="00AA11D7" w:rsidRDefault="00AA11D7" w:rsidP="00AB0F51">
            <w:pPr>
              <w:rPr>
                <w:rFonts w:ascii="宋体" w:eastAsia="宋体" w:hAnsi="宋体"/>
                <w:sz w:val="21"/>
                <w:szCs w:val="21"/>
              </w:rPr>
            </w:pPr>
            <w:r>
              <w:rPr>
                <w:rFonts w:ascii="宋体" w:eastAsia="宋体" w:hAnsi="宋体" w:hint="eastAsia"/>
                <w:sz w:val="21"/>
                <w:szCs w:val="21"/>
              </w:rPr>
              <w:t>要求提供有效证书复印件或扫描件加盖公章（原件备查），不提供不得分。</w:t>
            </w:r>
          </w:p>
        </w:tc>
      </w:tr>
      <w:tr w:rsidR="00AA11D7" w:rsidTr="00AB0F51">
        <w:trPr>
          <w:jc w:val="center"/>
        </w:trPr>
        <w:tc>
          <w:tcPr>
            <w:tcW w:w="454" w:type="dxa"/>
            <w:vMerge/>
            <w:tcBorders>
              <w:top w:val="nil"/>
              <w:left w:val="single" w:sz="4" w:space="0" w:color="auto"/>
              <w:bottom w:val="single" w:sz="4" w:space="0" w:color="auto"/>
              <w:right w:val="single" w:sz="4" w:space="0" w:color="auto"/>
            </w:tcBorders>
            <w:vAlign w:val="center"/>
          </w:tcPr>
          <w:p w:rsidR="00AA11D7" w:rsidRDefault="00AA11D7" w:rsidP="00AB0F51">
            <w:pPr>
              <w:widowControl/>
              <w:jc w:val="left"/>
              <w:rPr>
                <w:rFonts w:ascii="宋体" w:eastAsia="宋体" w:hAnsi="宋体"/>
                <w:sz w:val="21"/>
                <w:szCs w:val="21"/>
              </w:rPr>
            </w:pPr>
          </w:p>
        </w:tc>
        <w:tc>
          <w:tcPr>
            <w:tcW w:w="56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hint="eastAsia"/>
                <w:sz w:val="21"/>
                <w:szCs w:val="21"/>
              </w:rPr>
            </w:pPr>
            <w:r>
              <w:rPr>
                <w:rFonts w:ascii="宋体" w:eastAsia="宋体" w:hAnsi="宋体" w:hint="eastAsia"/>
                <w:sz w:val="21"/>
                <w:szCs w:val="21"/>
              </w:rPr>
              <w:t>2</w:t>
            </w:r>
          </w:p>
        </w:tc>
        <w:tc>
          <w:tcPr>
            <w:tcW w:w="1701"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服务实施经验</w:t>
            </w:r>
          </w:p>
        </w:tc>
        <w:tc>
          <w:tcPr>
            <w:tcW w:w="567"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10</w:t>
            </w:r>
          </w:p>
        </w:tc>
        <w:tc>
          <w:tcPr>
            <w:tcW w:w="70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评委评分</w:t>
            </w:r>
          </w:p>
        </w:tc>
        <w:tc>
          <w:tcPr>
            <w:tcW w:w="5499" w:type="dxa"/>
            <w:tcBorders>
              <w:top w:val="single" w:sz="4" w:space="0" w:color="auto"/>
              <w:left w:val="nil"/>
              <w:bottom w:val="single" w:sz="4" w:space="0" w:color="auto"/>
              <w:right w:val="single" w:sz="4" w:space="0" w:color="auto"/>
            </w:tcBorders>
            <w:vAlign w:val="center"/>
          </w:tcPr>
          <w:p w:rsidR="00AA11D7" w:rsidRDefault="00AA11D7" w:rsidP="00AB0F51">
            <w:pPr>
              <w:rPr>
                <w:rFonts w:ascii="宋体" w:eastAsia="宋体" w:hAnsi="宋体"/>
                <w:kern w:val="0"/>
                <w:sz w:val="21"/>
                <w:szCs w:val="21"/>
              </w:rPr>
            </w:pPr>
            <w:r>
              <w:rPr>
                <w:rFonts w:ascii="宋体" w:eastAsia="宋体" w:hAnsi="宋体" w:hint="eastAsia"/>
                <w:kern w:val="0"/>
                <w:sz w:val="21"/>
                <w:szCs w:val="21"/>
              </w:rPr>
              <w:t>投标人近三年（2018年9月至投标截止日止，以验收报告出具时间为准）完成过5个及以上商用密码应用安全性评估服务项目业绩案例。每提供一个业绩案例得</w:t>
            </w:r>
            <w:r>
              <w:rPr>
                <w:rFonts w:ascii="宋体" w:eastAsia="宋体" w:hAnsi="宋体" w:hint="eastAsia"/>
                <w:sz w:val="21"/>
                <w:szCs w:val="21"/>
                <w:u w:val="single"/>
              </w:rPr>
              <w:t>2分，最高得10分</w:t>
            </w:r>
            <w:r>
              <w:rPr>
                <w:rFonts w:ascii="宋体" w:eastAsia="宋体" w:hAnsi="宋体" w:hint="eastAsia"/>
                <w:kern w:val="0"/>
                <w:sz w:val="21"/>
                <w:szCs w:val="21"/>
              </w:rPr>
              <w:t>。</w:t>
            </w:r>
          </w:p>
          <w:p w:rsidR="00AA11D7" w:rsidRDefault="00AA11D7" w:rsidP="00AB0F51">
            <w:pPr>
              <w:rPr>
                <w:rFonts w:ascii="宋体" w:eastAsia="宋体" w:hAnsi="宋体"/>
                <w:sz w:val="21"/>
                <w:szCs w:val="21"/>
              </w:rPr>
            </w:pPr>
            <w:r>
              <w:rPr>
                <w:rFonts w:ascii="宋体" w:eastAsia="宋体" w:hAnsi="宋体" w:hint="eastAsia"/>
                <w:bCs/>
                <w:kern w:val="0"/>
                <w:sz w:val="21"/>
                <w:szCs w:val="21"/>
              </w:rPr>
              <w:t>（提供验收报告扫描件或复印件加盖投标人公章，原件备查。未提供证明材料或专家无法凭所提供资料判断是否得分的情况，一律作不得分处理。）</w:t>
            </w:r>
          </w:p>
        </w:tc>
      </w:tr>
      <w:tr w:rsidR="00AA11D7" w:rsidTr="00AB0F51">
        <w:trPr>
          <w:jc w:val="center"/>
        </w:trPr>
        <w:tc>
          <w:tcPr>
            <w:tcW w:w="454" w:type="dxa"/>
            <w:vMerge/>
            <w:tcBorders>
              <w:top w:val="nil"/>
              <w:left w:val="single" w:sz="4" w:space="0" w:color="auto"/>
              <w:bottom w:val="single" w:sz="4" w:space="0" w:color="auto"/>
              <w:right w:val="single" w:sz="4" w:space="0" w:color="auto"/>
            </w:tcBorders>
            <w:vAlign w:val="center"/>
          </w:tcPr>
          <w:p w:rsidR="00AA11D7" w:rsidRDefault="00AA11D7" w:rsidP="00AB0F51">
            <w:pPr>
              <w:widowControl/>
              <w:jc w:val="left"/>
              <w:rPr>
                <w:rFonts w:ascii="宋体" w:eastAsia="宋体" w:hAnsi="宋体"/>
                <w:sz w:val="21"/>
                <w:szCs w:val="21"/>
              </w:rPr>
            </w:pPr>
          </w:p>
        </w:tc>
        <w:tc>
          <w:tcPr>
            <w:tcW w:w="56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3</w:t>
            </w:r>
          </w:p>
        </w:tc>
        <w:tc>
          <w:tcPr>
            <w:tcW w:w="1701"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拟安排的项目负责人情况（仅限一人）</w:t>
            </w:r>
          </w:p>
        </w:tc>
        <w:tc>
          <w:tcPr>
            <w:tcW w:w="567"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5</w:t>
            </w:r>
          </w:p>
        </w:tc>
        <w:tc>
          <w:tcPr>
            <w:tcW w:w="70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评委评分</w:t>
            </w:r>
          </w:p>
        </w:tc>
        <w:tc>
          <w:tcPr>
            <w:tcW w:w="5499" w:type="dxa"/>
            <w:tcBorders>
              <w:top w:val="single" w:sz="4" w:space="0" w:color="auto"/>
              <w:left w:val="nil"/>
              <w:bottom w:val="single" w:sz="4" w:space="0" w:color="auto"/>
              <w:right w:val="single" w:sz="4" w:space="0" w:color="auto"/>
            </w:tcBorders>
            <w:vAlign w:val="center"/>
          </w:tcPr>
          <w:p w:rsidR="00AA11D7" w:rsidRDefault="00AA11D7" w:rsidP="00AB0F51">
            <w:pPr>
              <w:widowControl/>
              <w:jc w:val="left"/>
              <w:textAlignment w:val="center"/>
              <w:rPr>
                <w:rFonts w:ascii="宋体" w:eastAsia="宋体" w:hAnsi="宋体"/>
                <w:kern w:val="0"/>
                <w:sz w:val="21"/>
                <w:szCs w:val="21"/>
              </w:rPr>
            </w:pPr>
            <w:r>
              <w:rPr>
                <w:rFonts w:ascii="宋体" w:eastAsia="宋体" w:hAnsi="宋体" w:hint="eastAsia"/>
                <w:kern w:val="0"/>
                <w:sz w:val="21"/>
                <w:szCs w:val="21"/>
              </w:rPr>
              <w:t>拟派项目团队负责人（仅限一人）须是投标人在职员工【提供投标单位与其签订的有效劳动合同，未提供本项不得分】且获得由国家密码管理局商用密码检测中心颁发的商用密码应用安全性评估人员资格证书，不满足本项不得分。在此基础上进行以下评审：</w:t>
            </w:r>
          </w:p>
          <w:p w:rsidR="00AA11D7" w:rsidRDefault="00AA11D7" w:rsidP="00AB0F51">
            <w:pPr>
              <w:snapToGrid w:val="0"/>
              <w:jc w:val="left"/>
              <w:rPr>
                <w:rFonts w:ascii="宋体" w:eastAsia="宋体" w:hAnsi="宋体" w:hint="eastAsia"/>
                <w:kern w:val="0"/>
                <w:sz w:val="21"/>
                <w:szCs w:val="21"/>
              </w:rPr>
            </w:pPr>
            <w:r>
              <w:rPr>
                <w:rFonts w:ascii="宋体" w:eastAsia="宋体" w:hAnsi="宋体" w:hint="eastAsia"/>
                <w:kern w:val="0"/>
                <w:sz w:val="21"/>
                <w:szCs w:val="21"/>
              </w:rPr>
              <w:t>1、项目负责人具有本科及以上学历且同时持有项目管理专业人士资格认证（PMP）、注册信息安全专业人员（CISP）、</w:t>
            </w:r>
            <w:r>
              <w:rPr>
                <w:rFonts w:ascii="宋体" w:eastAsia="宋体" w:hAnsi="宋体" w:hint="eastAsia"/>
                <w:sz w:val="21"/>
                <w:szCs w:val="21"/>
              </w:rPr>
              <w:t>国家重要信息系统保护人员培训证书（CIIP-E证书）、</w:t>
            </w:r>
            <w:r>
              <w:rPr>
                <w:rFonts w:ascii="宋体" w:eastAsia="宋体" w:hAnsi="宋体" w:hint="eastAsia"/>
                <w:kern w:val="0"/>
                <w:sz w:val="21"/>
                <w:szCs w:val="21"/>
              </w:rPr>
              <w:t>信息安全保障人员认证（CISAW风险管理）和网络安全等级</w:t>
            </w:r>
            <w:proofErr w:type="gramStart"/>
            <w:r>
              <w:rPr>
                <w:rFonts w:ascii="宋体" w:eastAsia="宋体" w:hAnsi="宋体" w:hint="eastAsia"/>
                <w:kern w:val="0"/>
                <w:sz w:val="21"/>
                <w:szCs w:val="21"/>
              </w:rPr>
              <w:t>测评师高级</w:t>
            </w:r>
            <w:proofErr w:type="gramEnd"/>
            <w:r>
              <w:rPr>
                <w:rFonts w:ascii="宋体" w:eastAsia="宋体" w:hAnsi="宋体" w:hint="eastAsia"/>
                <w:kern w:val="0"/>
                <w:sz w:val="21"/>
                <w:szCs w:val="21"/>
              </w:rPr>
              <w:t>证书，</w:t>
            </w:r>
            <w:r>
              <w:rPr>
                <w:rFonts w:ascii="宋体" w:eastAsia="宋体" w:hAnsi="宋体" w:hint="eastAsia"/>
                <w:kern w:val="0"/>
                <w:sz w:val="21"/>
                <w:szCs w:val="21"/>
                <w:u w:val="single"/>
              </w:rPr>
              <w:t>得3分。</w:t>
            </w:r>
          </w:p>
          <w:p w:rsidR="00AA11D7" w:rsidRDefault="00AA11D7" w:rsidP="00AB0F51">
            <w:pPr>
              <w:wordWrap w:val="0"/>
              <w:rPr>
                <w:rFonts w:ascii="宋体" w:eastAsia="宋体" w:hAnsi="宋体" w:hint="eastAsia"/>
                <w:bCs/>
                <w:kern w:val="0"/>
                <w:sz w:val="21"/>
                <w:szCs w:val="21"/>
              </w:rPr>
            </w:pPr>
            <w:r>
              <w:rPr>
                <w:rFonts w:ascii="宋体" w:eastAsia="宋体" w:hAnsi="宋体" w:hint="eastAsia"/>
                <w:kern w:val="0"/>
                <w:sz w:val="21"/>
                <w:szCs w:val="21"/>
              </w:rPr>
              <w:t>2、项目负责人</w:t>
            </w:r>
            <w:r>
              <w:rPr>
                <w:rFonts w:ascii="宋体" w:eastAsia="宋体" w:hAnsi="宋体" w:hint="eastAsia"/>
                <w:sz w:val="21"/>
                <w:szCs w:val="21"/>
              </w:rPr>
              <w:t>通过隐私与数据保护认证培训，取得EXIN-DPO证书</w:t>
            </w:r>
            <w:r>
              <w:rPr>
                <w:rFonts w:ascii="宋体" w:eastAsia="宋体" w:hAnsi="宋体" w:hint="eastAsia"/>
                <w:kern w:val="0"/>
                <w:sz w:val="21"/>
                <w:szCs w:val="21"/>
              </w:rPr>
              <w:t>得</w:t>
            </w:r>
            <w:r>
              <w:rPr>
                <w:rFonts w:ascii="宋体" w:eastAsia="宋体" w:hAnsi="宋体" w:hint="eastAsia"/>
                <w:kern w:val="0"/>
                <w:sz w:val="21"/>
                <w:szCs w:val="21"/>
                <w:u w:val="single"/>
              </w:rPr>
              <w:t>2分</w:t>
            </w:r>
            <w:r>
              <w:rPr>
                <w:rFonts w:ascii="宋体" w:eastAsia="宋体" w:hAnsi="宋体" w:hint="eastAsia"/>
                <w:kern w:val="0"/>
                <w:sz w:val="21"/>
                <w:szCs w:val="21"/>
              </w:rPr>
              <w:t>。</w:t>
            </w:r>
          </w:p>
          <w:p w:rsidR="00AA11D7" w:rsidRDefault="00AA11D7" w:rsidP="00AB0F51">
            <w:pPr>
              <w:wordWrap w:val="0"/>
              <w:rPr>
                <w:rFonts w:ascii="宋体" w:eastAsia="宋体" w:hAnsi="宋体" w:hint="eastAsia"/>
                <w:sz w:val="21"/>
                <w:szCs w:val="21"/>
              </w:rPr>
            </w:pPr>
          </w:p>
          <w:p w:rsidR="00AA11D7" w:rsidRDefault="00AA11D7" w:rsidP="00AB0F51">
            <w:pPr>
              <w:wordWrap w:val="0"/>
              <w:rPr>
                <w:rFonts w:ascii="宋体" w:eastAsia="宋体" w:hAnsi="宋体" w:hint="eastAsia"/>
                <w:sz w:val="21"/>
                <w:szCs w:val="21"/>
              </w:rPr>
            </w:pPr>
            <w:r>
              <w:rPr>
                <w:rFonts w:ascii="宋体" w:eastAsia="宋体" w:hAnsi="宋体" w:hint="eastAsia"/>
                <w:sz w:val="21"/>
                <w:szCs w:val="21"/>
              </w:rPr>
              <w:t>评分依据：</w:t>
            </w:r>
          </w:p>
          <w:p w:rsidR="00AA11D7" w:rsidRDefault="00AA11D7" w:rsidP="00AA11D7">
            <w:pPr>
              <w:wordWrap w:val="0"/>
              <w:ind w:firstLineChars="200" w:firstLine="460"/>
              <w:rPr>
                <w:rFonts w:ascii="宋体" w:eastAsia="宋体" w:hAnsi="宋体" w:hint="eastAsia"/>
                <w:sz w:val="21"/>
                <w:szCs w:val="21"/>
              </w:rPr>
            </w:pPr>
            <w:r>
              <w:rPr>
                <w:rFonts w:ascii="宋体" w:eastAsia="宋体" w:hAnsi="宋体" w:hint="eastAsia"/>
                <w:sz w:val="21"/>
                <w:szCs w:val="21"/>
              </w:rPr>
              <w:t>项目负责人必须为响应供应商自有员工，提供相关人员（学历/职称/资格证书）及开标日前由响应供应商为其缴交的载有社保部门公章的近三个月（2021年6月至8月）社保缴</w:t>
            </w:r>
            <w:proofErr w:type="gramStart"/>
            <w:r>
              <w:rPr>
                <w:rFonts w:ascii="宋体" w:eastAsia="宋体" w:hAnsi="宋体" w:hint="eastAsia"/>
                <w:sz w:val="21"/>
                <w:szCs w:val="21"/>
              </w:rPr>
              <w:t>交证明</w:t>
            </w:r>
            <w:proofErr w:type="gramEnd"/>
            <w:r>
              <w:rPr>
                <w:rFonts w:ascii="宋体" w:eastAsia="宋体" w:hAnsi="宋体" w:hint="eastAsia"/>
                <w:sz w:val="21"/>
                <w:szCs w:val="21"/>
              </w:rPr>
              <w:t>材料（已退休返聘人员需提供聘用合同），如开标日上一个月的社保材料因社保部门原因暂时无法取得，则可以往前顺延一个月；社保资料必须至少显示缴交养老保险信息，未显示该信息的该社保资料则不符合要求，原件备查。疫情期间，各投标人可参照〈深圳市政府采购支持企业</w:t>
            </w:r>
            <w:r>
              <w:rPr>
                <w:rFonts w:ascii="宋体" w:eastAsia="宋体" w:hAnsi="宋体" w:hint="eastAsia"/>
                <w:sz w:val="21"/>
                <w:szCs w:val="21"/>
              </w:rPr>
              <w:lastRenderedPageBreak/>
              <w:t>复工复产共渡难关若干措施〉的通知</w:t>
            </w:r>
            <w:proofErr w:type="gramStart"/>
            <w:r>
              <w:rPr>
                <w:rFonts w:ascii="宋体" w:eastAsia="宋体" w:hAnsi="宋体" w:hint="eastAsia"/>
                <w:sz w:val="21"/>
                <w:szCs w:val="21"/>
              </w:rPr>
              <w:t>》</w:t>
            </w:r>
            <w:proofErr w:type="gramEnd"/>
            <w:r>
              <w:rPr>
                <w:rFonts w:ascii="宋体" w:eastAsia="宋体" w:hAnsi="宋体" w:hint="eastAsia"/>
                <w:sz w:val="21"/>
                <w:szCs w:val="21"/>
              </w:rPr>
              <w:t>（深财</w:t>
            </w:r>
            <w:proofErr w:type="gramStart"/>
            <w:r>
              <w:rPr>
                <w:rFonts w:ascii="宋体" w:eastAsia="宋体" w:hAnsi="宋体" w:hint="eastAsia"/>
                <w:sz w:val="21"/>
                <w:szCs w:val="21"/>
              </w:rPr>
              <w:t>规</w:t>
            </w:r>
            <w:proofErr w:type="gramEnd"/>
            <w:r>
              <w:rPr>
                <w:rFonts w:ascii="宋体" w:eastAsia="宋体" w:hAnsi="宋体" w:hint="eastAsia"/>
                <w:sz w:val="21"/>
                <w:szCs w:val="21"/>
              </w:rPr>
              <w:t>〔2020〕2号）要求执行。</w:t>
            </w:r>
          </w:p>
          <w:p w:rsidR="00AA11D7" w:rsidRDefault="00AA11D7" w:rsidP="00AB0F51">
            <w:pPr>
              <w:rPr>
                <w:rFonts w:ascii="宋体" w:eastAsia="宋体" w:hAnsi="宋体"/>
                <w:sz w:val="21"/>
                <w:szCs w:val="21"/>
              </w:rPr>
            </w:pPr>
            <w:r>
              <w:rPr>
                <w:rFonts w:ascii="宋体" w:eastAsia="宋体" w:hAnsi="宋体" w:hint="eastAsia"/>
                <w:sz w:val="21"/>
                <w:szCs w:val="21"/>
              </w:rPr>
              <w:t>未按要求提供或提供不清晰导致专家无法判断的不得分</w:t>
            </w:r>
            <w:r>
              <w:rPr>
                <w:rFonts w:ascii="宋体" w:eastAsia="宋体" w:hAnsi="宋体" w:hint="eastAsia"/>
                <w:bCs/>
                <w:kern w:val="0"/>
                <w:sz w:val="21"/>
                <w:szCs w:val="21"/>
              </w:rPr>
              <w:t>）</w:t>
            </w:r>
          </w:p>
        </w:tc>
      </w:tr>
      <w:tr w:rsidR="00AA11D7" w:rsidTr="00AB0F51">
        <w:trPr>
          <w:jc w:val="center"/>
        </w:trPr>
        <w:tc>
          <w:tcPr>
            <w:tcW w:w="454" w:type="dxa"/>
            <w:vMerge/>
            <w:tcBorders>
              <w:top w:val="nil"/>
              <w:left w:val="single" w:sz="4" w:space="0" w:color="auto"/>
              <w:bottom w:val="single" w:sz="4" w:space="0" w:color="auto"/>
              <w:right w:val="single" w:sz="4" w:space="0" w:color="auto"/>
            </w:tcBorders>
            <w:vAlign w:val="center"/>
          </w:tcPr>
          <w:p w:rsidR="00AA11D7" w:rsidRDefault="00AA11D7" w:rsidP="00AB0F51">
            <w:pPr>
              <w:widowControl/>
              <w:jc w:val="left"/>
              <w:rPr>
                <w:rFonts w:ascii="宋体" w:eastAsia="宋体" w:hAnsi="宋体"/>
                <w:sz w:val="21"/>
                <w:szCs w:val="21"/>
              </w:rPr>
            </w:pPr>
          </w:p>
        </w:tc>
        <w:tc>
          <w:tcPr>
            <w:tcW w:w="56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4</w:t>
            </w:r>
          </w:p>
        </w:tc>
        <w:tc>
          <w:tcPr>
            <w:tcW w:w="1701"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拟安排的项目团队成员（项目负责人除外）情况</w:t>
            </w:r>
          </w:p>
        </w:tc>
        <w:tc>
          <w:tcPr>
            <w:tcW w:w="567"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10</w:t>
            </w:r>
          </w:p>
        </w:tc>
        <w:tc>
          <w:tcPr>
            <w:tcW w:w="70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评委评分</w:t>
            </w:r>
          </w:p>
        </w:tc>
        <w:tc>
          <w:tcPr>
            <w:tcW w:w="5499" w:type="dxa"/>
            <w:tcBorders>
              <w:top w:val="single" w:sz="4" w:space="0" w:color="auto"/>
              <w:left w:val="nil"/>
              <w:bottom w:val="single" w:sz="4" w:space="0" w:color="auto"/>
              <w:right w:val="single" w:sz="4" w:space="0" w:color="auto"/>
            </w:tcBorders>
            <w:vAlign w:val="center"/>
          </w:tcPr>
          <w:p w:rsidR="00AA11D7" w:rsidRDefault="00AA11D7" w:rsidP="00AB0F51">
            <w:pPr>
              <w:widowControl/>
              <w:jc w:val="left"/>
              <w:textAlignment w:val="center"/>
              <w:rPr>
                <w:rFonts w:ascii="宋体" w:eastAsia="宋体" w:hAnsi="宋体"/>
                <w:kern w:val="0"/>
                <w:sz w:val="21"/>
                <w:szCs w:val="21"/>
              </w:rPr>
            </w:pPr>
            <w:r>
              <w:rPr>
                <w:rFonts w:ascii="宋体" w:eastAsia="宋体" w:hAnsi="宋体" w:hint="eastAsia"/>
                <w:kern w:val="0"/>
                <w:sz w:val="21"/>
                <w:szCs w:val="21"/>
              </w:rPr>
              <w:t>拟派项目团队成员数量不少于5名（项目负责人除外）须均是投标人在职员工【提供投标单位与其签订的有效劳动合同，未提供本项不得分】且均获得由国家密码管理局商用密码检测中心颁发的商用密码应用安全性评估人员资格证书，不满足本项不得分。在此基础上进行以下评审：</w:t>
            </w:r>
          </w:p>
          <w:p w:rsidR="00AA11D7" w:rsidRDefault="00AA11D7" w:rsidP="00AA11D7">
            <w:pPr>
              <w:widowControl/>
              <w:ind w:left="230" w:hangingChars="100" w:hanging="230"/>
              <w:jc w:val="left"/>
              <w:textAlignment w:val="center"/>
              <w:rPr>
                <w:rFonts w:ascii="宋体" w:eastAsia="宋体" w:hAnsi="宋体" w:hint="eastAsia"/>
                <w:kern w:val="0"/>
                <w:sz w:val="21"/>
                <w:szCs w:val="21"/>
              </w:rPr>
            </w:pPr>
            <w:r>
              <w:rPr>
                <w:rFonts w:ascii="宋体" w:eastAsia="宋体" w:hAnsi="宋体" w:hint="eastAsia"/>
                <w:sz w:val="21"/>
                <w:szCs w:val="21"/>
              </w:rPr>
              <w:t>1、</w:t>
            </w:r>
            <w:r>
              <w:rPr>
                <w:rFonts w:ascii="宋体" w:eastAsia="宋体" w:hAnsi="宋体" w:hint="eastAsia"/>
                <w:kern w:val="0"/>
                <w:sz w:val="21"/>
                <w:szCs w:val="21"/>
              </w:rPr>
              <w:t>团队成员中具有获得由公安部信息安全等级保护评估中心颁发的信息安全等级中级及以上</w:t>
            </w:r>
            <w:proofErr w:type="gramStart"/>
            <w:r>
              <w:rPr>
                <w:rFonts w:ascii="宋体" w:eastAsia="宋体" w:hAnsi="宋体" w:hint="eastAsia"/>
                <w:kern w:val="0"/>
                <w:sz w:val="21"/>
                <w:szCs w:val="21"/>
              </w:rPr>
              <w:t>测评师</w:t>
            </w:r>
            <w:proofErr w:type="gramEnd"/>
            <w:r>
              <w:rPr>
                <w:rFonts w:ascii="宋体" w:eastAsia="宋体" w:hAnsi="宋体" w:hint="eastAsia"/>
                <w:kern w:val="0"/>
                <w:sz w:val="21"/>
                <w:szCs w:val="21"/>
              </w:rPr>
              <w:t>证书成员，每提供一个得</w:t>
            </w:r>
            <w:r>
              <w:rPr>
                <w:rFonts w:ascii="宋体" w:eastAsia="宋体" w:hAnsi="宋体" w:hint="eastAsia"/>
                <w:kern w:val="0"/>
                <w:sz w:val="21"/>
                <w:szCs w:val="21"/>
                <w:u w:val="single"/>
              </w:rPr>
              <w:t>1分</w:t>
            </w:r>
            <w:r>
              <w:rPr>
                <w:rFonts w:ascii="宋体" w:eastAsia="宋体" w:hAnsi="宋体" w:hint="eastAsia"/>
                <w:kern w:val="0"/>
                <w:sz w:val="21"/>
                <w:szCs w:val="21"/>
              </w:rPr>
              <w:t>，本小项最高得</w:t>
            </w:r>
            <w:r>
              <w:rPr>
                <w:rFonts w:ascii="宋体" w:eastAsia="宋体" w:hAnsi="宋体" w:hint="eastAsia"/>
                <w:kern w:val="0"/>
                <w:sz w:val="21"/>
                <w:szCs w:val="21"/>
                <w:u w:val="single"/>
              </w:rPr>
              <w:t>2分</w:t>
            </w:r>
            <w:r>
              <w:rPr>
                <w:rFonts w:ascii="宋体" w:eastAsia="宋体" w:hAnsi="宋体" w:hint="eastAsia"/>
                <w:kern w:val="0"/>
                <w:sz w:val="21"/>
                <w:szCs w:val="21"/>
              </w:rPr>
              <w:t>。</w:t>
            </w:r>
          </w:p>
          <w:p w:rsidR="00AA11D7" w:rsidRDefault="00AA11D7" w:rsidP="00AB0F51">
            <w:pPr>
              <w:rPr>
                <w:rFonts w:ascii="宋体" w:eastAsia="宋体" w:hAnsi="宋体" w:hint="eastAsia"/>
                <w:sz w:val="21"/>
                <w:szCs w:val="21"/>
              </w:rPr>
            </w:pPr>
            <w:r>
              <w:rPr>
                <w:rFonts w:ascii="宋体" w:eastAsia="宋体" w:hAnsi="宋体" w:hint="eastAsia"/>
                <w:sz w:val="21"/>
                <w:szCs w:val="21"/>
              </w:rPr>
              <w:t>2、</w:t>
            </w:r>
            <w:r>
              <w:rPr>
                <w:rFonts w:ascii="宋体" w:eastAsia="宋体" w:hAnsi="宋体" w:hint="eastAsia"/>
                <w:kern w:val="0"/>
                <w:sz w:val="21"/>
                <w:szCs w:val="21"/>
              </w:rPr>
              <w:t>团队成员中具有注册应急响应工程师（</w:t>
            </w:r>
            <w:r>
              <w:rPr>
                <w:rFonts w:ascii="宋体" w:eastAsia="宋体" w:hAnsi="宋体" w:hint="eastAsia"/>
                <w:sz w:val="21"/>
                <w:szCs w:val="21"/>
              </w:rPr>
              <w:t>CISP-IRE</w:t>
            </w:r>
            <w:r>
              <w:rPr>
                <w:rFonts w:ascii="宋体" w:eastAsia="宋体" w:hAnsi="宋体" w:hint="eastAsia"/>
                <w:kern w:val="0"/>
                <w:sz w:val="21"/>
                <w:szCs w:val="21"/>
              </w:rPr>
              <w:t>），每提供一个得</w:t>
            </w:r>
            <w:r>
              <w:rPr>
                <w:rFonts w:ascii="宋体" w:eastAsia="宋体" w:hAnsi="宋体" w:hint="eastAsia"/>
                <w:kern w:val="0"/>
                <w:sz w:val="21"/>
                <w:szCs w:val="21"/>
                <w:u w:val="single"/>
              </w:rPr>
              <w:t>1分</w:t>
            </w:r>
            <w:r>
              <w:rPr>
                <w:rFonts w:ascii="宋体" w:eastAsia="宋体" w:hAnsi="宋体" w:hint="eastAsia"/>
                <w:kern w:val="0"/>
                <w:sz w:val="21"/>
                <w:szCs w:val="21"/>
              </w:rPr>
              <w:t>，本小项最高得</w:t>
            </w:r>
            <w:r>
              <w:rPr>
                <w:rFonts w:ascii="宋体" w:eastAsia="宋体" w:hAnsi="宋体" w:hint="eastAsia"/>
                <w:kern w:val="0"/>
                <w:sz w:val="21"/>
                <w:szCs w:val="21"/>
                <w:u w:val="single"/>
              </w:rPr>
              <w:t>3分</w:t>
            </w:r>
            <w:r>
              <w:rPr>
                <w:rFonts w:ascii="宋体" w:eastAsia="宋体" w:hAnsi="宋体" w:hint="eastAsia"/>
                <w:kern w:val="0"/>
                <w:sz w:val="21"/>
                <w:szCs w:val="21"/>
              </w:rPr>
              <w:t>。</w:t>
            </w:r>
            <w:r>
              <w:rPr>
                <w:rFonts w:ascii="宋体" w:eastAsia="宋体" w:hAnsi="宋体" w:hint="eastAsia"/>
                <w:sz w:val="21"/>
                <w:szCs w:val="21"/>
              </w:rPr>
              <w:t> </w:t>
            </w:r>
          </w:p>
          <w:p w:rsidR="00AA11D7" w:rsidRDefault="00AA11D7" w:rsidP="00AB0F51">
            <w:pPr>
              <w:pStyle w:val="a0"/>
              <w:rPr>
                <w:rFonts w:eastAsia="宋体" w:hint="eastAsia"/>
                <w:sz w:val="21"/>
                <w:szCs w:val="21"/>
              </w:rPr>
            </w:pPr>
            <w:r>
              <w:rPr>
                <w:rFonts w:eastAsia="宋体" w:hint="eastAsia"/>
                <w:sz w:val="21"/>
                <w:szCs w:val="21"/>
              </w:rPr>
              <w:t>3</w:t>
            </w:r>
            <w:r>
              <w:rPr>
                <w:rFonts w:eastAsia="宋体" w:hint="eastAsia"/>
                <w:sz w:val="21"/>
                <w:szCs w:val="21"/>
              </w:rPr>
              <w:t>、团队成员至少</w:t>
            </w:r>
            <w:r>
              <w:rPr>
                <w:rFonts w:eastAsia="宋体" w:hint="eastAsia"/>
                <w:sz w:val="21"/>
                <w:szCs w:val="21"/>
              </w:rPr>
              <w:t>3</w:t>
            </w:r>
            <w:r>
              <w:rPr>
                <w:rFonts w:eastAsia="宋体" w:hint="eastAsia"/>
                <w:sz w:val="21"/>
                <w:szCs w:val="21"/>
              </w:rPr>
              <w:t>人同时具有信息安全保障人员证书（</w:t>
            </w:r>
            <w:r>
              <w:rPr>
                <w:rFonts w:eastAsia="宋体" w:hint="eastAsia"/>
                <w:sz w:val="21"/>
                <w:szCs w:val="21"/>
              </w:rPr>
              <w:t>CISAW</w:t>
            </w:r>
            <w:r>
              <w:rPr>
                <w:rFonts w:eastAsia="宋体" w:hint="eastAsia"/>
                <w:sz w:val="21"/>
                <w:szCs w:val="21"/>
              </w:rPr>
              <w:t>风险管理）及注册信息安全专业人员（</w:t>
            </w:r>
            <w:r>
              <w:rPr>
                <w:rFonts w:eastAsia="宋体" w:hint="eastAsia"/>
                <w:sz w:val="21"/>
                <w:szCs w:val="21"/>
              </w:rPr>
              <w:t>CISP</w:t>
            </w:r>
            <w:r>
              <w:rPr>
                <w:rFonts w:eastAsia="宋体" w:hint="eastAsia"/>
                <w:sz w:val="21"/>
                <w:szCs w:val="21"/>
              </w:rPr>
              <w:t>），满足得</w:t>
            </w:r>
            <w:r>
              <w:rPr>
                <w:rFonts w:eastAsia="宋体" w:hint="eastAsia"/>
                <w:sz w:val="21"/>
                <w:szCs w:val="21"/>
                <w:u w:val="single"/>
              </w:rPr>
              <w:t>5</w:t>
            </w:r>
            <w:r>
              <w:rPr>
                <w:rFonts w:eastAsia="宋体" w:hint="eastAsia"/>
                <w:sz w:val="21"/>
                <w:szCs w:val="21"/>
                <w:u w:val="single"/>
              </w:rPr>
              <w:t>分。</w:t>
            </w:r>
          </w:p>
          <w:p w:rsidR="00AA11D7" w:rsidRDefault="00AA11D7" w:rsidP="00AB0F51">
            <w:pPr>
              <w:rPr>
                <w:rFonts w:ascii="宋体" w:eastAsia="宋体" w:hAnsi="宋体" w:hint="eastAsia"/>
                <w:sz w:val="21"/>
                <w:szCs w:val="21"/>
              </w:rPr>
            </w:pPr>
            <w:r>
              <w:rPr>
                <w:rFonts w:ascii="宋体" w:eastAsia="宋体" w:hAnsi="宋体" w:hint="eastAsia"/>
                <w:b/>
                <w:sz w:val="21"/>
                <w:szCs w:val="21"/>
              </w:rPr>
              <w:t> </w:t>
            </w:r>
            <w:r>
              <w:rPr>
                <w:rFonts w:ascii="宋体" w:eastAsia="宋体" w:hAnsi="宋体" w:hint="eastAsia"/>
                <w:sz w:val="21"/>
                <w:szCs w:val="21"/>
              </w:rPr>
              <w:t xml:space="preserve"> 以上3项累计计分，最高得</w:t>
            </w:r>
            <w:r>
              <w:rPr>
                <w:rFonts w:ascii="宋体" w:eastAsia="宋体" w:hAnsi="宋体" w:hint="eastAsia"/>
                <w:kern w:val="0"/>
                <w:sz w:val="21"/>
                <w:szCs w:val="21"/>
                <w:u w:val="single"/>
              </w:rPr>
              <w:t>10分。</w:t>
            </w:r>
          </w:p>
          <w:p w:rsidR="00AA11D7" w:rsidRDefault="00AA11D7" w:rsidP="00AB0F51">
            <w:pPr>
              <w:rPr>
                <w:rFonts w:ascii="宋体" w:eastAsia="宋体" w:hAnsi="宋体"/>
                <w:sz w:val="21"/>
                <w:szCs w:val="21"/>
              </w:rPr>
            </w:pPr>
            <w:r>
              <w:rPr>
                <w:rFonts w:ascii="宋体" w:eastAsia="宋体" w:hAnsi="宋体" w:hint="eastAsia"/>
                <w:sz w:val="21"/>
                <w:szCs w:val="21"/>
              </w:rPr>
              <w:t>（提供项目团队需明确组成人员结构、分组状况以及相互职责、资格证书、提供相关人员（学历/职称/资格证书）及开标日前由响应供应商为其缴交的载有社保部门公章的近三个月（2021年6月至8月）社保缴</w:t>
            </w:r>
            <w:proofErr w:type="gramStart"/>
            <w:r>
              <w:rPr>
                <w:rFonts w:ascii="宋体" w:eastAsia="宋体" w:hAnsi="宋体" w:hint="eastAsia"/>
                <w:sz w:val="21"/>
                <w:szCs w:val="21"/>
              </w:rPr>
              <w:t>交证明</w:t>
            </w:r>
            <w:proofErr w:type="gramEnd"/>
            <w:r>
              <w:rPr>
                <w:rFonts w:ascii="宋体" w:eastAsia="宋体" w:hAnsi="宋体" w:hint="eastAsia"/>
                <w:sz w:val="21"/>
                <w:szCs w:val="21"/>
              </w:rPr>
              <w:t>材料（已退休返聘人员需提供聘用合同），如开标日上一个月的社保材料因社保部门原因暂时无法取得，则可以往前顺延一个月；社保资料必须至少显示缴交养老保险信息，未显示该信息的该社保资料则不符合要求，原件备查，不清晰或未提供不得分。）</w:t>
            </w:r>
          </w:p>
        </w:tc>
      </w:tr>
      <w:tr w:rsidR="00AA11D7" w:rsidTr="00AB0F51">
        <w:trPr>
          <w:jc w:val="center"/>
        </w:trPr>
        <w:tc>
          <w:tcPr>
            <w:tcW w:w="454" w:type="dxa"/>
            <w:vMerge/>
            <w:tcBorders>
              <w:top w:val="nil"/>
              <w:left w:val="single" w:sz="4" w:space="0" w:color="auto"/>
              <w:bottom w:val="single" w:sz="4" w:space="0" w:color="auto"/>
              <w:right w:val="single" w:sz="4" w:space="0" w:color="auto"/>
            </w:tcBorders>
            <w:vAlign w:val="center"/>
          </w:tcPr>
          <w:p w:rsidR="00AA11D7" w:rsidRDefault="00AA11D7" w:rsidP="00AB0F51">
            <w:pPr>
              <w:widowControl/>
              <w:jc w:val="left"/>
              <w:rPr>
                <w:rFonts w:ascii="宋体" w:eastAsia="宋体" w:hAnsi="宋体"/>
                <w:sz w:val="21"/>
                <w:szCs w:val="21"/>
              </w:rPr>
            </w:pPr>
          </w:p>
        </w:tc>
        <w:tc>
          <w:tcPr>
            <w:tcW w:w="56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5</w:t>
            </w:r>
          </w:p>
        </w:tc>
        <w:tc>
          <w:tcPr>
            <w:tcW w:w="1701"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服务网点</w:t>
            </w:r>
          </w:p>
        </w:tc>
        <w:tc>
          <w:tcPr>
            <w:tcW w:w="567"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kern w:val="0"/>
                <w:sz w:val="21"/>
                <w:szCs w:val="21"/>
              </w:rPr>
              <w:t>5</w:t>
            </w:r>
          </w:p>
        </w:tc>
        <w:tc>
          <w:tcPr>
            <w:tcW w:w="70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评委评分</w:t>
            </w:r>
          </w:p>
        </w:tc>
        <w:tc>
          <w:tcPr>
            <w:tcW w:w="5499" w:type="dxa"/>
            <w:tcBorders>
              <w:top w:val="single" w:sz="4" w:space="0" w:color="auto"/>
              <w:left w:val="nil"/>
              <w:bottom w:val="single" w:sz="4" w:space="0" w:color="auto"/>
              <w:right w:val="single" w:sz="4" w:space="0" w:color="auto"/>
            </w:tcBorders>
            <w:vAlign w:val="center"/>
          </w:tcPr>
          <w:p w:rsidR="00AA11D7" w:rsidRDefault="00AA11D7" w:rsidP="00AB0F51">
            <w:pPr>
              <w:rPr>
                <w:rFonts w:ascii="宋体" w:eastAsia="宋体" w:hAnsi="宋体"/>
                <w:sz w:val="21"/>
                <w:szCs w:val="21"/>
              </w:rPr>
            </w:pPr>
            <w:r>
              <w:rPr>
                <w:rFonts w:ascii="宋体" w:eastAsia="宋体" w:hAnsi="宋体" w:hint="eastAsia"/>
                <w:sz w:val="21"/>
                <w:szCs w:val="21"/>
              </w:rPr>
              <w:t>深圳供应商，或非深圳</w:t>
            </w:r>
            <w:proofErr w:type="gramStart"/>
            <w:r>
              <w:rPr>
                <w:rFonts w:ascii="宋体" w:eastAsia="宋体" w:hAnsi="宋体" w:hint="eastAsia"/>
                <w:sz w:val="21"/>
                <w:szCs w:val="21"/>
              </w:rPr>
              <w:t>供应商但在</w:t>
            </w:r>
            <w:proofErr w:type="gramEnd"/>
            <w:r>
              <w:rPr>
                <w:rFonts w:ascii="宋体" w:eastAsia="宋体" w:hAnsi="宋体" w:hint="eastAsia"/>
                <w:sz w:val="21"/>
                <w:szCs w:val="21"/>
              </w:rPr>
              <w:t>深圳有合法注册的分公司（或售后机构）（分公司的必须提供分公司营业执照复印件，售后机构必须同时提供售后服务合作合同及售后机构营业执照复印件作为得分依据，原件备查），得</w:t>
            </w:r>
            <w:r>
              <w:rPr>
                <w:rFonts w:ascii="宋体" w:eastAsia="宋体" w:hAnsi="宋体" w:hint="eastAsia"/>
                <w:kern w:val="0"/>
                <w:sz w:val="21"/>
                <w:szCs w:val="21"/>
                <w:u w:val="single"/>
              </w:rPr>
              <w:t>5分</w:t>
            </w:r>
            <w:r>
              <w:rPr>
                <w:rFonts w:ascii="宋体" w:eastAsia="宋体" w:hAnsi="宋体" w:hint="eastAsia"/>
                <w:sz w:val="21"/>
                <w:szCs w:val="21"/>
              </w:rPr>
              <w:t>；非深圳供应商，提供中标后设立本地经营（服务）网点承诺（格式自拟）的，得</w:t>
            </w:r>
            <w:r>
              <w:rPr>
                <w:rFonts w:ascii="宋体" w:eastAsia="宋体" w:hAnsi="宋体" w:hint="eastAsia"/>
                <w:kern w:val="0"/>
                <w:sz w:val="21"/>
                <w:szCs w:val="21"/>
                <w:u w:val="single"/>
              </w:rPr>
              <w:t>3分。</w:t>
            </w:r>
            <w:r>
              <w:rPr>
                <w:rFonts w:ascii="宋体" w:eastAsia="宋体" w:hAnsi="宋体" w:hint="eastAsia"/>
                <w:sz w:val="21"/>
                <w:szCs w:val="21"/>
              </w:rPr>
              <w:t>未提供上述证明材料的不得分。</w:t>
            </w:r>
          </w:p>
        </w:tc>
      </w:tr>
      <w:tr w:rsidR="00AA11D7" w:rsidTr="00AB0F51">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4</w:t>
            </w:r>
          </w:p>
        </w:tc>
        <w:tc>
          <w:tcPr>
            <w:tcW w:w="3544" w:type="dxa"/>
            <w:gridSpan w:val="4"/>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诚信情况</w:t>
            </w:r>
          </w:p>
        </w:tc>
        <w:tc>
          <w:tcPr>
            <w:tcW w:w="5499" w:type="dxa"/>
            <w:tcBorders>
              <w:top w:val="single" w:sz="4" w:space="0" w:color="auto"/>
              <w:left w:val="nil"/>
              <w:bottom w:val="single" w:sz="4" w:space="0" w:color="auto"/>
              <w:right w:val="single" w:sz="4" w:space="0" w:color="auto"/>
            </w:tcBorders>
            <w:vAlign w:val="center"/>
          </w:tcPr>
          <w:p w:rsidR="00AA11D7" w:rsidRPr="00AA11D7" w:rsidRDefault="00AA11D7" w:rsidP="00AB0F51">
            <w:pPr>
              <w:pStyle w:val="a4"/>
              <w:rPr>
                <w:rFonts w:ascii="宋体" w:eastAsia="宋体" w:hAnsi="宋体"/>
                <w:b/>
                <w:sz w:val="21"/>
                <w:szCs w:val="21"/>
              </w:rPr>
            </w:pPr>
            <w:r w:rsidRPr="00AA11D7">
              <w:rPr>
                <w:rFonts w:ascii="宋体" w:eastAsia="宋体" w:hAnsi="宋体" w:hint="eastAsia"/>
                <w:b/>
                <w:sz w:val="21"/>
                <w:szCs w:val="21"/>
              </w:rPr>
              <w:t>5</w:t>
            </w:r>
          </w:p>
        </w:tc>
      </w:tr>
      <w:tr w:rsidR="00AA11D7" w:rsidTr="00AB0F51">
        <w:trPr>
          <w:jc w:val="center"/>
        </w:trPr>
        <w:tc>
          <w:tcPr>
            <w:tcW w:w="454" w:type="dxa"/>
            <w:vMerge w:val="restart"/>
            <w:tcBorders>
              <w:top w:val="nil"/>
              <w:left w:val="single" w:sz="4" w:space="0" w:color="auto"/>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p>
        </w:tc>
        <w:tc>
          <w:tcPr>
            <w:tcW w:w="56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序号</w:t>
            </w:r>
          </w:p>
        </w:tc>
        <w:tc>
          <w:tcPr>
            <w:tcW w:w="1701"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评分因素</w:t>
            </w:r>
          </w:p>
        </w:tc>
        <w:tc>
          <w:tcPr>
            <w:tcW w:w="567"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权重</w:t>
            </w:r>
          </w:p>
        </w:tc>
        <w:tc>
          <w:tcPr>
            <w:tcW w:w="70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b/>
                <w:sz w:val="21"/>
                <w:szCs w:val="21"/>
              </w:rPr>
            </w:pPr>
            <w:r>
              <w:rPr>
                <w:rFonts w:ascii="宋体" w:eastAsia="宋体" w:hAnsi="宋体" w:hint="eastAsia"/>
                <w:b/>
                <w:sz w:val="21"/>
                <w:szCs w:val="21"/>
              </w:rPr>
              <w:t>评分方式</w:t>
            </w:r>
          </w:p>
        </w:tc>
        <w:tc>
          <w:tcPr>
            <w:tcW w:w="5499" w:type="dxa"/>
            <w:tcBorders>
              <w:top w:val="single" w:sz="4" w:space="0" w:color="auto"/>
              <w:left w:val="nil"/>
              <w:bottom w:val="single" w:sz="4" w:space="0" w:color="auto"/>
              <w:right w:val="single" w:sz="4" w:space="0" w:color="auto"/>
            </w:tcBorders>
            <w:vAlign w:val="center"/>
          </w:tcPr>
          <w:p w:rsidR="00AA11D7" w:rsidRPr="00AA11D7" w:rsidRDefault="00AA11D7" w:rsidP="00AB0F51">
            <w:pPr>
              <w:jc w:val="center"/>
              <w:rPr>
                <w:rFonts w:ascii="宋体" w:eastAsia="宋体" w:hAnsi="宋体"/>
                <w:b/>
                <w:sz w:val="21"/>
                <w:szCs w:val="21"/>
              </w:rPr>
            </w:pPr>
            <w:r w:rsidRPr="00AA11D7">
              <w:rPr>
                <w:rFonts w:ascii="宋体" w:eastAsia="宋体" w:hAnsi="宋体" w:hint="eastAsia"/>
                <w:b/>
                <w:sz w:val="21"/>
                <w:szCs w:val="21"/>
              </w:rPr>
              <w:t>评分准则</w:t>
            </w:r>
          </w:p>
        </w:tc>
      </w:tr>
      <w:tr w:rsidR="00AA11D7" w:rsidTr="00AB0F51">
        <w:trPr>
          <w:jc w:val="center"/>
        </w:trPr>
        <w:tc>
          <w:tcPr>
            <w:tcW w:w="454" w:type="dxa"/>
            <w:vMerge/>
            <w:tcBorders>
              <w:top w:val="nil"/>
              <w:left w:val="single" w:sz="4" w:space="0" w:color="auto"/>
              <w:bottom w:val="single" w:sz="4" w:space="0" w:color="auto"/>
              <w:right w:val="single" w:sz="4" w:space="0" w:color="auto"/>
            </w:tcBorders>
            <w:vAlign w:val="center"/>
          </w:tcPr>
          <w:p w:rsidR="00AA11D7" w:rsidRDefault="00AA11D7" w:rsidP="00AB0F51">
            <w:pPr>
              <w:widowControl/>
              <w:jc w:val="left"/>
              <w:rPr>
                <w:rFonts w:ascii="宋体" w:eastAsia="宋体" w:hAnsi="宋体"/>
                <w:b/>
                <w:sz w:val="21"/>
                <w:szCs w:val="21"/>
              </w:rPr>
            </w:pPr>
          </w:p>
        </w:tc>
        <w:tc>
          <w:tcPr>
            <w:tcW w:w="56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1</w:t>
            </w:r>
          </w:p>
        </w:tc>
        <w:tc>
          <w:tcPr>
            <w:tcW w:w="1701"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诚信</w:t>
            </w:r>
          </w:p>
        </w:tc>
        <w:tc>
          <w:tcPr>
            <w:tcW w:w="567"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5</w:t>
            </w:r>
          </w:p>
        </w:tc>
        <w:tc>
          <w:tcPr>
            <w:tcW w:w="708" w:type="dxa"/>
            <w:tcBorders>
              <w:top w:val="single" w:sz="4" w:space="0" w:color="auto"/>
              <w:left w:val="nil"/>
              <w:bottom w:val="single" w:sz="4" w:space="0" w:color="auto"/>
              <w:right w:val="single" w:sz="4" w:space="0" w:color="auto"/>
            </w:tcBorders>
            <w:vAlign w:val="center"/>
          </w:tcPr>
          <w:p w:rsidR="00AA11D7" w:rsidRDefault="00AA11D7" w:rsidP="00AB0F51">
            <w:pPr>
              <w:jc w:val="center"/>
              <w:rPr>
                <w:rFonts w:ascii="宋体" w:eastAsia="宋体" w:hAnsi="宋体"/>
                <w:sz w:val="21"/>
                <w:szCs w:val="21"/>
              </w:rPr>
            </w:pPr>
            <w:r>
              <w:rPr>
                <w:rFonts w:ascii="宋体" w:eastAsia="宋体" w:hAnsi="宋体" w:hint="eastAsia"/>
                <w:sz w:val="21"/>
                <w:szCs w:val="21"/>
              </w:rPr>
              <w:t>评委评分</w:t>
            </w:r>
          </w:p>
        </w:tc>
        <w:tc>
          <w:tcPr>
            <w:tcW w:w="5499" w:type="dxa"/>
            <w:tcBorders>
              <w:top w:val="single" w:sz="4" w:space="0" w:color="auto"/>
              <w:left w:val="nil"/>
              <w:bottom w:val="single" w:sz="4" w:space="0" w:color="auto"/>
              <w:right w:val="single" w:sz="4" w:space="0" w:color="auto"/>
            </w:tcBorders>
          </w:tcPr>
          <w:p w:rsidR="00AA11D7" w:rsidRDefault="00AA11D7" w:rsidP="00AB0F51">
            <w:pPr>
              <w:rPr>
                <w:rFonts w:ascii="宋体" w:eastAsia="宋体" w:hAnsi="宋体"/>
                <w:sz w:val="21"/>
                <w:szCs w:val="21"/>
              </w:rPr>
            </w:pPr>
            <w:r>
              <w:rPr>
                <w:rFonts w:ascii="宋体" w:eastAsia="宋体" w:hAnsi="宋体" w:hint="eastAsia"/>
                <w:sz w:val="21"/>
                <w:szCs w:val="21"/>
              </w:rPr>
              <w:t>根据《深圳市财政委员会关于加强招投标评审环节诚信管理的通知》（深</w:t>
            </w:r>
            <w:proofErr w:type="gramStart"/>
            <w:r>
              <w:rPr>
                <w:rFonts w:ascii="宋体" w:eastAsia="宋体" w:hAnsi="宋体" w:hint="eastAsia"/>
                <w:sz w:val="21"/>
                <w:szCs w:val="21"/>
              </w:rPr>
              <w:t>财购[</w:t>
            </w:r>
            <w:proofErr w:type="gramEnd"/>
            <w:r>
              <w:rPr>
                <w:rFonts w:ascii="宋体" w:eastAsia="宋体" w:hAnsi="宋体" w:hint="eastAsia"/>
                <w:sz w:val="21"/>
                <w:szCs w:val="21"/>
              </w:rPr>
              <w:t>2013]27号）和《深圳市财政委员会关于印发&lt;深圳市政府采购供应商诚信管理暂行办法操作细则&gt;的通知》(深</w:t>
            </w:r>
            <w:proofErr w:type="gramStart"/>
            <w:r>
              <w:rPr>
                <w:rFonts w:ascii="宋体" w:eastAsia="宋体" w:hAnsi="宋体" w:hint="eastAsia"/>
                <w:sz w:val="21"/>
                <w:szCs w:val="21"/>
              </w:rPr>
              <w:t>财购[</w:t>
            </w:r>
            <w:proofErr w:type="gramEnd"/>
            <w:r>
              <w:rPr>
                <w:rFonts w:ascii="宋体" w:eastAsia="宋体" w:hAnsi="宋体" w:hint="eastAsia"/>
                <w:sz w:val="21"/>
                <w:szCs w:val="21"/>
              </w:rPr>
              <w:t>2017]42号)的要求，投标人在参与政府采购活动中存在诚信相关问题且在主管部门相关处理措施实施期限内的，本项不</w:t>
            </w:r>
            <w:r>
              <w:rPr>
                <w:rFonts w:ascii="宋体" w:eastAsia="宋体" w:hAnsi="宋体" w:hint="eastAsia"/>
                <w:sz w:val="21"/>
                <w:szCs w:val="21"/>
              </w:rPr>
              <w:lastRenderedPageBreak/>
              <w:t>得分，否则得满分。投标人无需提供任何证明材料，由工作人员依据市采购中心系统查询结果向评审委员会提供相关信息。</w:t>
            </w:r>
          </w:p>
        </w:tc>
      </w:tr>
    </w:tbl>
    <w:p w:rsidR="00602184" w:rsidRPr="00AA11D7" w:rsidRDefault="00AA11D7">
      <w:bookmarkStart w:id="0" w:name="_GoBack"/>
      <w:bookmarkEnd w:id="0"/>
    </w:p>
    <w:sectPr w:rsidR="00602184" w:rsidRPr="00AA1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D7"/>
    <w:rsid w:val="00A649E9"/>
    <w:rsid w:val="00AA11D7"/>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A11D7"/>
    <w:pPr>
      <w:widowControl w:val="0"/>
      <w:jc w:val="both"/>
    </w:pPr>
    <w:rPr>
      <w:rFonts w:ascii="Times New Roman" w:eastAsia="仿宋_GB2312" w:hAnsi="Times New Roman" w:cs="Times New Roman"/>
      <w:spacing w:val="1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尾注文本 Char"/>
    <w:link w:val="a0"/>
    <w:uiPriority w:val="99"/>
    <w:rsid w:val="00AA11D7"/>
    <w:rPr>
      <w:rFonts w:ascii="Times New Roman" w:eastAsia="仿宋_GB2312" w:hAnsi="Times New Roman" w:cs="Times New Roman"/>
      <w:spacing w:val="10"/>
      <w:sz w:val="32"/>
      <w:szCs w:val="32"/>
    </w:rPr>
  </w:style>
  <w:style w:type="character" w:customStyle="1" w:styleId="Char0">
    <w:name w:val="页眉 Char"/>
    <w:link w:val="a4"/>
    <w:uiPriority w:val="99"/>
    <w:rsid w:val="00AA11D7"/>
    <w:rPr>
      <w:rFonts w:ascii="Times New Roman" w:eastAsia="仿宋_GB2312" w:hAnsi="Times New Roman"/>
      <w:spacing w:val="10"/>
      <w:sz w:val="18"/>
      <w:szCs w:val="18"/>
    </w:rPr>
  </w:style>
  <w:style w:type="character" w:customStyle="1" w:styleId="Char1">
    <w:name w:val="正文文本 Char"/>
    <w:link w:val="a5"/>
    <w:uiPriority w:val="99"/>
    <w:rsid w:val="00AA11D7"/>
    <w:rPr>
      <w:rFonts w:ascii="Times New Roman" w:eastAsia="仿宋_GB2312" w:hAnsi="Times New Roman"/>
      <w:spacing w:val="10"/>
      <w:sz w:val="32"/>
      <w:szCs w:val="32"/>
    </w:rPr>
  </w:style>
  <w:style w:type="paragraph" w:styleId="a4">
    <w:name w:val="header"/>
    <w:basedOn w:val="a"/>
    <w:link w:val="Char0"/>
    <w:uiPriority w:val="99"/>
    <w:unhideWhenUsed/>
    <w:rsid w:val="00AA11D7"/>
    <w:pPr>
      <w:pBdr>
        <w:bottom w:val="single" w:sz="6" w:space="1" w:color="auto"/>
      </w:pBdr>
      <w:snapToGrid w:val="0"/>
      <w:jc w:val="center"/>
    </w:pPr>
    <w:rPr>
      <w:rFonts w:cstheme="minorBidi"/>
      <w:sz w:val="18"/>
      <w:szCs w:val="18"/>
    </w:rPr>
  </w:style>
  <w:style w:type="character" w:customStyle="1" w:styleId="Char10">
    <w:name w:val="页眉 Char1"/>
    <w:basedOn w:val="a1"/>
    <w:uiPriority w:val="99"/>
    <w:semiHidden/>
    <w:rsid w:val="00AA11D7"/>
    <w:rPr>
      <w:rFonts w:ascii="Times New Roman" w:eastAsia="仿宋_GB2312" w:hAnsi="Times New Roman" w:cs="Times New Roman"/>
      <w:spacing w:val="10"/>
      <w:sz w:val="18"/>
      <w:szCs w:val="18"/>
    </w:rPr>
  </w:style>
  <w:style w:type="paragraph" w:styleId="a5">
    <w:name w:val="Body Text"/>
    <w:basedOn w:val="a"/>
    <w:link w:val="Char1"/>
    <w:uiPriority w:val="99"/>
    <w:unhideWhenUsed/>
    <w:rsid w:val="00AA11D7"/>
    <w:pPr>
      <w:spacing w:before="100" w:beforeAutospacing="1" w:after="120"/>
    </w:pPr>
    <w:rPr>
      <w:rFonts w:cstheme="minorBidi"/>
    </w:rPr>
  </w:style>
  <w:style w:type="character" w:customStyle="1" w:styleId="Char11">
    <w:name w:val="正文文本 Char1"/>
    <w:basedOn w:val="a1"/>
    <w:uiPriority w:val="99"/>
    <w:semiHidden/>
    <w:rsid w:val="00AA11D7"/>
    <w:rPr>
      <w:rFonts w:ascii="Times New Roman" w:eastAsia="仿宋_GB2312" w:hAnsi="Times New Roman" w:cs="Times New Roman"/>
      <w:spacing w:val="10"/>
      <w:sz w:val="32"/>
      <w:szCs w:val="32"/>
    </w:rPr>
  </w:style>
  <w:style w:type="paragraph" w:styleId="a0">
    <w:name w:val="endnote text"/>
    <w:basedOn w:val="a"/>
    <w:link w:val="Char"/>
    <w:uiPriority w:val="99"/>
    <w:unhideWhenUsed/>
    <w:rsid w:val="00AA11D7"/>
    <w:pPr>
      <w:snapToGrid w:val="0"/>
      <w:jc w:val="left"/>
    </w:pPr>
  </w:style>
  <w:style w:type="character" w:customStyle="1" w:styleId="Char12">
    <w:name w:val="尾注文本 Char1"/>
    <w:basedOn w:val="a1"/>
    <w:uiPriority w:val="99"/>
    <w:semiHidden/>
    <w:rsid w:val="00AA11D7"/>
    <w:rPr>
      <w:rFonts w:ascii="Times New Roman" w:eastAsia="仿宋_GB2312" w:hAnsi="Times New Roman" w:cs="Times New Roman"/>
      <w:spacing w:val="1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A11D7"/>
    <w:pPr>
      <w:widowControl w:val="0"/>
      <w:jc w:val="both"/>
    </w:pPr>
    <w:rPr>
      <w:rFonts w:ascii="Times New Roman" w:eastAsia="仿宋_GB2312" w:hAnsi="Times New Roman" w:cs="Times New Roman"/>
      <w:spacing w:val="1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尾注文本 Char"/>
    <w:link w:val="a0"/>
    <w:uiPriority w:val="99"/>
    <w:rsid w:val="00AA11D7"/>
    <w:rPr>
      <w:rFonts w:ascii="Times New Roman" w:eastAsia="仿宋_GB2312" w:hAnsi="Times New Roman" w:cs="Times New Roman"/>
      <w:spacing w:val="10"/>
      <w:sz w:val="32"/>
      <w:szCs w:val="32"/>
    </w:rPr>
  </w:style>
  <w:style w:type="character" w:customStyle="1" w:styleId="Char0">
    <w:name w:val="页眉 Char"/>
    <w:link w:val="a4"/>
    <w:uiPriority w:val="99"/>
    <w:rsid w:val="00AA11D7"/>
    <w:rPr>
      <w:rFonts w:ascii="Times New Roman" w:eastAsia="仿宋_GB2312" w:hAnsi="Times New Roman"/>
      <w:spacing w:val="10"/>
      <w:sz w:val="18"/>
      <w:szCs w:val="18"/>
    </w:rPr>
  </w:style>
  <w:style w:type="character" w:customStyle="1" w:styleId="Char1">
    <w:name w:val="正文文本 Char"/>
    <w:link w:val="a5"/>
    <w:uiPriority w:val="99"/>
    <w:rsid w:val="00AA11D7"/>
    <w:rPr>
      <w:rFonts w:ascii="Times New Roman" w:eastAsia="仿宋_GB2312" w:hAnsi="Times New Roman"/>
      <w:spacing w:val="10"/>
      <w:sz w:val="32"/>
      <w:szCs w:val="32"/>
    </w:rPr>
  </w:style>
  <w:style w:type="paragraph" w:styleId="a4">
    <w:name w:val="header"/>
    <w:basedOn w:val="a"/>
    <w:link w:val="Char0"/>
    <w:uiPriority w:val="99"/>
    <w:unhideWhenUsed/>
    <w:rsid w:val="00AA11D7"/>
    <w:pPr>
      <w:pBdr>
        <w:bottom w:val="single" w:sz="6" w:space="1" w:color="auto"/>
      </w:pBdr>
      <w:snapToGrid w:val="0"/>
      <w:jc w:val="center"/>
    </w:pPr>
    <w:rPr>
      <w:rFonts w:cstheme="minorBidi"/>
      <w:sz w:val="18"/>
      <w:szCs w:val="18"/>
    </w:rPr>
  </w:style>
  <w:style w:type="character" w:customStyle="1" w:styleId="Char10">
    <w:name w:val="页眉 Char1"/>
    <w:basedOn w:val="a1"/>
    <w:uiPriority w:val="99"/>
    <w:semiHidden/>
    <w:rsid w:val="00AA11D7"/>
    <w:rPr>
      <w:rFonts w:ascii="Times New Roman" w:eastAsia="仿宋_GB2312" w:hAnsi="Times New Roman" w:cs="Times New Roman"/>
      <w:spacing w:val="10"/>
      <w:sz w:val="18"/>
      <w:szCs w:val="18"/>
    </w:rPr>
  </w:style>
  <w:style w:type="paragraph" w:styleId="a5">
    <w:name w:val="Body Text"/>
    <w:basedOn w:val="a"/>
    <w:link w:val="Char1"/>
    <w:uiPriority w:val="99"/>
    <w:unhideWhenUsed/>
    <w:rsid w:val="00AA11D7"/>
    <w:pPr>
      <w:spacing w:before="100" w:beforeAutospacing="1" w:after="120"/>
    </w:pPr>
    <w:rPr>
      <w:rFonts w:cstheme="minorBidi"/>
    </w:rPr>
  </w:style>
  <w:style w:type="character" w:customStyle="1" w:styleId="Char11">
    <w:name w:val="正文文本 Char1"/>
    <w:basedOn w:val="a1"/>
    <w:uiPriority w:val="99"/>
    <w:semiHidden/>
    <w:rsid w:val="00AA11D7"/>
    <w:rPr>
      <w:rFonts w:ascii="Times New Roman" w:eastAsia="仿宋_GB2312" w:hAnsi="Times New Roman" w:cs="Times New Roman"/>
      <w:spacing w:val="10"/>
      <w:sz w:val="32"/>
      <w:szCs w:val="32"/>
    </w:rPr>
  </w:style>
  <w:style w:type="paragraph" w:styleId="a0">
    <w:name w:val="endnote text"/>
    <w:basedOn w:val="a"/>
    <w:link w:val="Char"/>
    <w:uiPriority w:val="99"/>
    <w:unhideWhenUsed/>
    <w:rsid w:val="00AA11D7"/>
    <w:pPr>
      <w:snapToGrid w:val="0"/>
      <w:jc w:val="left"/>
    </w:pPr>
  </w:style>
  <w:style w:type="character" w:customStyle="1" w:styleId="Char12">
    <w:name w:val="尾注文本 Char1"/>
    <w:basedOn w:val="a1"/>
    <w:uiPriority w:val="99"/>
    <w:semiHidden/>
    <w:rsid w:val="00AA11D7"/>
    <w:rPr>
      <w:rFonts w:ascii="Times New Roman" w:eastAsia="仿宋_GB2312" w:hAnsi="Times New Roman" w:cs="Times New Roman"/>
      <w:spacing w:val="1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516</Words>
  <Characters>2947</Characters>
  <Application>Microsoft Office Word</Application>
  <DocSecurity>0</DocSecurity>
  <Lines>24</Lines>
  <Paragraphs>6</Paragraphs>
  <ScaleCrop>false</ScaleCrop>
  <Company>P R C</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2021-09-30T06:59:00Z</dcterms:created>
  <dcterms:modified xsi:type="dcterms:W3CDTF">2021-09-30T07:00:00Z</dcterms:modified>
</cp:coreProperties>
</file>