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5B" w:rsidRDefault="00B9365B" w:rsidP="00B9365B">
      <w:pPr>
        <w:adjustRightInd w:val="0"/>
        <w:snapToGrid w:val="0"/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B9365B" w:rsidRDefault="00B9365B" w:rsidP="00B9365B">
      <w:pPr>
        <w:jc w:val="center"/>
        <w:rPr>
          <w:b/>
          <w:sz w:val="36"/>
          <w:szCs w:val="32"/>
        </w:rPr>
      </w:pPr>
      <w:bookmarkStart w:id="0" w:name="_GoBack"/>
      <w:r>
        <w:rPr>
          <w:rFonts w:hint="eastAsia"/>
          <w:b/>
          <w:sz w:val="36"/>
          <w:szCs w:val="32"/>
        </w:rPr>
        <w:t>项目评分表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2111"/>
        <w:gridCol w:w="706"/>
        <w:gridCol w:w="9332"/>
      </w:tblGrid>
      <w:tr w:rsidR="00B9365B" w:rsidTr="00E1034C">
        <w:trPr>
          <w:trHeight w:val="617"/>
          <w:jc w:val="center"/>
        </w:trPr>
        <w:tc>
          <w:tcPr>
            <w:tcW w:w="1594" w:type="dxa"/>
            <w:vAlign w:val="center"/>
          </w:tcPr>
          <w:bookmarkEnd w:id="0"/>
          <w:p w:rsidR="00B9365B" w:rsidRDefault="00B9365B" w:rsidP="00E1034C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评分类别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权重</w:t>
            </w:r>
          </w:p>
        </w:tc>
        <w:tc>
          <w:tcPr>
            <w:tcW w:w="9332" w:type="dxa"/>
            <w:tcBorders>
              <w:bottom w:val="single" w:sz="4" w:space="0" w:color="auto"/>
            </w:tcBorders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评分参考及范围</w:t>
            </w:r>
          </w:p>
        </w:tc>
      </w:tr>
      <w:tr w:rsidR="00B9365B" w:rsidTr="00E1034C">
        <w:trPr>
          <w:trHeight w:val="893"/>
          <w:jc w:val="center"/>
        </w:trPr>
        <w:tc>
          <w:tcPr>
            <w:tcW w:w="1594" w:type="dxa"/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价格标</w:t>
            </w:r>
          </w:p>
          <w:p w:rsidR="00B9365B" w:rsidRDefault="00B9365B" w:rsidP="00E1034C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</w:rPr>
              <w:t>（总分20分）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投标总价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9332" w:type="dxa"/>
            <w:tcBorders>
              <w:bottom w:val="single" w:sz="4" w:space="0" w:color="auto"/>
            </w:tcBorders>
            <w:vAlign w:val="center"/>
          </w:tcPr>
          <w:p w:rsidR="00B9365B" w:rsidRDefault="00B9365B" w:rsidP="00E1034C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满足招标文件要求且投标价格最低的投标报价为评标基准价，其价格分为满分。其他投标人的价格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分统一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按照下列公式计算：投标报价得分=(评标基准价／投标报价) ×20。</w:t>
            </w:r>
          </w:p>
        </w:tc>
      </w:tr>
      <w:tr w:rsidR="00B9365B" w:rsidTr="00E1034C">
        <w:trPr>
          <w:trHeight w:val="777"/>
          <w:jc w:val="center"/>
        </w:trPr>
        <w:tc>
          <w:tcPr>
            <w:tcW w:w="1594" w:type="dxa"/>
            <w:vMerge w:val="restart"/>
            <w:tcBorders>
              <w:right w:val="single" w:sz="4" w:space="0" w:color="auto"/>
            </w:tcBorders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技术标</w:t>
            </w:r>
          </w:p>
          <w:p w:rsidR="00B9365B" w:rsidRDefault="00B9365B" w:rsidP="00E103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</w:rPr>
              <w:t>（总分35分）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实施方案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5B" w:rsidRDefault="00B9365B" w:rsidP="00E1034C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为确保工作顺利完成，保障印刷制品以及安装的质量，提出合理的工作方案。</w:t>
            </w:r>
          </w:p>
          <w:p w:rsidR="00B9365B" w:rsidRDefault="00B9365B" w:rsidP="00E1034C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横向比较进行综合评分：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优得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12-15分；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良得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8-11分；中得4-7分；差得0-3分。</w:t>
            </w:r>
          </w:p>
        </w:tc>
      </w:tr>
      <w:tr w:rsidR="00B9365B" w:rsidTr="00E1034C">
        <w:trPr>
          <w:trHeight w:val="860"/>
          <w:jc w:val="center"/>
        </w:trPr>
        <w:tc>
          <w:tcPr>
            <w:tcW w:w="1594" w:type="dxa"/>
            <w:vMerge/>
            <w:tcBorders>
              <w:right w:val="single" w:sz="4" w:space="0" w:color="auto"/>
            </w:tcBorders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经费预算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5B" w:rsidRDefault="00B9365B" w:rsidP="00E103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项目经费预算编制是否合理（如服务单价、经费分配等）、有相关定价依据等。</w:t>
            </w:r>
          </w:p>
          <w:p w:rsidR="00B9365B" w:rsidRDefault="00B9365B" w:rsidP="00E103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横向比较进行综合评分：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优得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8-10分；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良得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5-7分；中得2-4分；差得0-1分。</w:t>
            </w:r>
          </w:p>
        </w:tc>
      </w:tr>
      <w:tr w:rsidR="00B9365B" w:rsidTr="00E1034C">
        <w:trPr>
          <w:trHeight w:val="1113"/>
          <w:jc w:val="center"/>
        </w:trPr>
        <w:tc>
          <w:tcPr>
            <w:tcW w:w="1594" w:type="dxa"/>
            <w:vMerge/>
            <w:tcBorders>
              <w:right w:val="single" w:sz="4" w:space="0" w:color="auto"/>
            </w:tcBorders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保障措施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5B" w:rsidRDefault="00B9365B" w:rsidP="00E103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为保证印刷及按照质量并取得预期成效，有提出本项目具体、可操作的保障措施，包括预算执行、进度控制、财务管理、自查制度、风险预案等。</w:t>
            </w:r>
          </w:p>
          <w:p w:rsidR="00B9365B" w:rsidRDefault="00B9365B" w:rsidP="00E103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横向比较进行综合评分：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</w:rPr>
              <w:t>优得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</w:rPr>
              <w:t>8-10分；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</w:rPr>
              <w:t>良得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</w:rPr>
              <w:t>5-7分；中得2-4分；差得0-1分。</w:t>
            </w:r>
          </w:p>
        </w:tc>
      </w:tr>
      <w:tr w:rsidR="00B9365B" w:rsidTr="00E1034C">
        <w:trPr>
          <w:trHeight w:val="976"/>
          <w:jc w:val="center"/>
        </w:trPr>
        <w:tc>
          <w:tcPr>
            <w:tcW w:w="1594" w:type="dxa"/>
            <w:vMerge w:val="restart"/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商务标</w:t>
            </w:r>
          </w:p>
          <w:p w:rsidR="00B9365B" w:rsidRDefault="00B9365B" w:rsidP="00E103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</w:rPr>
              <w:t>（总分45分）</w:t>
            </w:r>
          </w:p>
        </w:tc>
        <w:tc>
          <w:tcPr>
            <w:tcW w:w="2111" w:type="dxa"/>
            <w:vAlign w:val="center"/>
          </w:tcPr>
          <w:p w:rsidR="00B9365B" w:rsidRDefault="00B9365B" w:rsidP="00E1034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机构资质</w:t>
            </w:r>
          </w:p>
        </w:tc>
        <w:tc>
          <w:tcPr>
            <w:tcW w:w="706" w:type="dxa"/>
            <w:vAlign w:val="center"/>
          </w:tcPr>
          <w:p w:rsidR="00B9365B" w:rsidRDefault="00B9365B" w:rsidP="00E1034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32" w:type="dxa"/>
            <w:vAlign w:val="center"/>
          </w:tcPr>
          <w:p w:rsidR="00B9365B" w:rsidRDefault="00B9365B" w:rsidP="00E1034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符合招标文件的商务技术要求，并提供机构营业执照等资料复印件（加盖公章）的得满分，未提供则不得分。</w:t>
            </w:r>
          </w:p>
        </w:tc>
      </w:tr>
      <w:tr w:rsidR="00B9365B" w:rsidTr="00E1034C">
        <w:trPr>
          <w:trHeight w:val="1111"/>
          <w:jc w:val="center"/>
        </w:trPr>
        <w:tc>
          <w:tcPr>
            <w:tcW w:w="1594" w:type="dxa"/>
            <w:vMerge/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9365B" w:rsidRDefault="00B9365B" w:rsidP="00E1034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zh-CN"/>
              </w:rPr>
              <w:t>项目团队安排</w:t>
            </w:r>
          </w:p>
        </w:tc>
        <w:tc>
          <w:tcPr>
            <w:tcW w:w="706" w:type="dxa"/>
            <w:vAlign w:val="center"/>
          </w:tcPr>
          <w:p w:rsidR="00B9365B" w:rsidRDefault="00B9365B" w:rsidP="00E1034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32" w:type="dxa"/>
            <w:vAlign w:val="center"/>
          </w:tcPr>
          <w:p w:rsidR="00B9365B" w:rsidRDefault="00B9365B" w:rsidP="00E1034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投标人拟安排团队人员涉及本项目的优势（如专业资质、操作技术等优势）是否明显，承担本项目的人员职业资格、学历以及相关项目经验与岗位责任是否相适应。</w:t>
            </w:r>
          </w:p>
          <w:p w:rsidR="00B9365B" w:rsidRDefault="00B9365B" w:rsidP="00E1034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横向比较进行综合评分：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优得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12-15分；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良得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8-11分；中得4-7分；差得0-3分。</w:t>
            </w:r>
          </w:p>
        </w:tc>
      </w:tr>
      <w:tr w:rsidR="00B9365B" w:rsidTr="00E1034C">
        <w:trPr>
          <w:trHeight w:val="308"/>
          <w:jc w:val="center"/>
        </w:trPr>
        <w:tc>
          <w:tcPr>
            <w:tcW w:w="1594" w:type="dxa"/>
            <w:vMerge/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9365B" w:rsidRDefault="00B9365B" w:rsidP="00E1034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zh-CN"/>
              </w:rPr>
              <w:t>同类项目经验</w:t>
            </w:r>
          </w:p>
        </w:tc>
        <w:tc>
          <w:tcPr>
            <w:tcW w:w="706" w:type="dxa"/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32" w:type="dxa"/>
            <w:vAlign w:val="center"/>
          </w:tcPr>
          <w:p w:rsidR="00B9365B" w:rsidRDefault="00B9365B" w:rsidP="00E1034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投标人是否有同类项目运作经验或相近业绩，每个项目得3分，最高不超过15分。</w:t>
            </w:r>
          </w:p>
          <w:p w:rsidR="00B9365B" w:rsidRDefault="00B9365B" w:rsidP="00E1034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注：截至本项目招标发布之日，需提供相关证明复印件并加盖公章，原件备查，未提供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则不得分。</w:t>
            </w:r>
          </w:p>
        </w:tc>
      </w:tr>
      <w:tr w:rsidR="00B9365B" w:rsidTr="00E1034C">
        <w:trPr>
          <w:trHeight w:val="883"/>
          <w:jc w:val="center"/>
        </w:trPr>
        <w:tc>
          <w:tcPr>
            <w:tcW w:w="1594" w:type="dxa"/>
            <w:vMerge/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诚信评价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9332" w:type="dxa"/>
            <w:tcBorders>
              <w:top w:val="nil"/>
              <w:bottom w:val="nil"/>
            </w:tcBorders>
            <w:vAlign w:val="center"/>
          </w:tcPr>
          <w:p w:rsidR="00B9365B" w:rsidRDefault="00B9365B" w:rsidP="00E103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根据《深圳经济特区政府采购条例实施细则》、《深圳市财政委员会关于加强招投标评审环节诚信管理的通知》要求，投标人在参与政府采购活动中存在诚信相关问题的，得0分；不存在诚信问题，且出具诚信声明函，本项得5分。</w:t>
            </w:r>
          </w:p>
          <w:p w:rsidR="00B9365B" w:rsidRDefault="00B9365B" w:rsidP="00E1034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注：如被认定提供的陈述与事实不符的，依法追究其责任。</w:t>
            </w:r>
          </w:p>
        </w:tc>
      </w:tr>
      <w:tr w:rsidR="00B9365B" w:rsidTr="00E1034C">
        <w:trPr>
          <w:trHeight w:val="20"/>
          <w:jc w:val="center"/>
        </w:trPr>
        <w:tc>
          <w:tcPr>
            <w:tcW w:w="1594" w:type="dxa"/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评标总得分</w:t>
            </w:r>
          </w:p>
          <w:p w:rsidR="00B9365B" w:rsidRDefault="00B9365B" w:rsidP="00E103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</w:rPr>
              <w:t>（总分100分）</w:t>
            </w:r>
          </w:p>
        </w:tc>
        <w:tc>
          <w:tcPr>
            <w:tcW w:w="12149" w:type="dxa"/>
            <w:gridSpan w:val="3"/>
            <w:vAlign w:val="center"/>
          </w:tcPr>
          <w:p w:rsidR="00B9365B" w:rsidRDefault="00B9365B" w:rsidP="00E103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技术标+商务标+价格标</w:t>
            </w:r>
          </w:p>
        </w:tc>
      </w:tr>
    </w:tbl>
    <w:p w:rsidR="00B9365B" w:rsidRDefault="00B9365B" w:rsidP="00B9365B">
      <w:pPr>
        <w:adjustRightInd w:val="0"/>
        <w:snapToGrid w:val="0"/>
        <w:spacing w:line="540" w:lineRule="exact"/>
      </w:pPr>
    </w:p>
    <w:p w:rsidR="00B9365B" w:rsidRDefault="00B9365B" w:rsidP="00B9365B"/>
    <w:p w:rsidR="00602184" w:rsidRDefault="00B9365B"/>
    <w:sectPr w:rsidR="0060218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5B"/>
    <w:rsid w:val="00A649E9"/>
    <w:rsid w:val="00B75520"/>
    <w:rsid w:val="00B9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>P R C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2021-07-27T07:30:00Z</dcterms:created>
  <dcterms:modified xsi:type="dcterms:W3CDTF">2021-07-27T07:31:00Z</dcterms:modified>
</cp:coreProperties>
</file>