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附件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：</w:t>
      </w:r>
    </w:p>
    <w:p>
      <w:pPr>
        <w:spacing w:line="560" w:lineRule="exact"/>
        <w:jc w:val="left"/>
        <w:rPr>
          <w:rFonts w:hint="eastAsia" w:ascii="仿宋_GB2312" w:eastAsia="仿宋_GB2312"/>
          <w:b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2021年度深圳市社会组织交流服务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展示点项目遴选结果名单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</w:p>
    <w:bookmarkEnd w:id="0"/>
    <w:tbl>
      <w:tblPr>
        <w:tblStyle w:val="2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60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领域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入选机构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社区治理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深圳市点亮心光社会工作服务中心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党建引领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深圳</w:t>
            </w:r>
            <w:r>
              <w:rPr>
                <w:rFonts w:hint="eastAsia"/>
                <w:sz w:val="28"/>
                <w:szCs w:val="28"/>
                <w:lang w:eastAsia="zh-CN"/>
              </w:rPr>
              <w:t>市</w:t>
            </w:r>
            <w:r>
              <w:rPr>
                <w:rFonts w:hint="eastAsia"/>
                <w:sz w:val="28"/>
                <w:szCs w:val="28"/>
              </w:rPr>
              <w:t>智慧安防行业协会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科创信息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深圳市人工智能产业协会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人才建设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深圳市物联网协会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内部治理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深圳市商业联合会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诚信建设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深圳市品质消费研究院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脱贫攻坚（乡村振兴）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深圳市米袋子菜篮子联合会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生态环保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深圳市红树林湿地保护基金会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国际交流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深圳市青年创业促进会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文教卫体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深圳市非物质文化遗产保护协会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707B0"/>
    <w:rsid w:val="5DD7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2021-06-03T11:09:00Z</dcterms:created>
  <dc:creator>k</dc:creator>
  <cp:lastModifiedBy>k</cp:lastModifiedBy>
  <dcterms:modified xsi:type="dcterms:W3CDTF">2021-06-03T11:09:56Z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AD4FEB07A35941AB92AA3E47DF2A2BE5</vt:lpwstr>
  </property>
</Properties>
</file>