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2021深圳市社会组织交流服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务展示点项目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路演遴选结果名单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994"/>
        <w:gridCol w:w="4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入围机构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社区治理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深圳市点亮心光社会工作服务中心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深圳市东西方社工服务社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深圳市新现代社工服务中心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党建引领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深圳市关爱行动公益基金会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深圳市智慧安防行业协会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深圳市注册税务师协会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科创信息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深圳市新材料行业协会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深圳市工业设计行业协会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深圳市人工智能产业协会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人才建设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深圳市物联网协会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专家人才联合会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深圳经济特区社会工作学院 + 深圳社会组织研究院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内部治理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深圳市跨境电子商务协会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深圳市新的社会阶层人士联合会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诚信建设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深圳市品质消费研究院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深圳市慈善事业联合会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深圳建筑业协会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脱贫攻坚（乡村振兴）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深圳市中国慈展会发展中心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深圳市携创高级技工学校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深圳市米袋子菜篮子联合会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生态环保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深圳市环境监测协会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深圳市红树林湿地保护基金会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深圳市华基金生态环保基金会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国际交流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深圳市对外经济贸易统计学会/深圳市走出去战略合作联盟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深圳市青年创业促进会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深圳市服务贸易协会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深圳市钟表行业协会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文教卫体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深圳市非物质文化遗产保护协会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深圳市雅昌艺术基金会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深圳市护士协会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D0"/>
    <w:rsid w:val="00271CD0"/>
    <w:rsid w:val="00A649E9"/>
    <w:rsid w:val="00B75520"/>
    <w:rsid w:val="5493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2021-05-19T08:10:00Z</dcterms:created>
  <dc:creator>罗梦岚</dc:creator>
  <cp:lastModifiedBy>谭浩轩</cp:lastModifiedBy>
  <dcterms:modified xsi:type="dcterms:W3CDTF">2021-05-19T09:57:37Z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