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85" w:rsidRDefault="00704D85" w:rsidP="00704D85">
      <w:pPr>
        <w:spacing w:line="500" w:lineRule="atLeas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p>
    <w:p w:rsidR="00704D85" w:rsidRPr="007053E1" w:rsidRDefault="00704D85" w:rsidP="00704D85">
      <w:pPr>
        <w:widowControl/>
        <w:shd w:val="clear" w:color="auto" w:fill="FFFFFF"/>
        <w:jc w:val="center"/>
        <w:rPr>
          <w:rFonts w:ascii="微软雅黑" w:eastAsia="微软雅黑" w:hAnsi="微软雅黑" w:cs="宋体" w:hint="eastAsia"/>
          <w:color w:val="000000"/>
          <w:kern w:val="0"/>
          <w:sz w:val="32"/>
          <w:szCs w:val="32"/>
        </w:rPr>
      </w:pPr>
    </w:p>
    <w:p w:rsidR="00704D85" w:rsidRDefault="00704D85" w:rsidP="00704D85">
      <w:pPr>
        <w:widowControl/>
        <w:shd w:val="clear" w:color="auto" w:fill="FFFFFF"/>
        <w:spacing w:line="660" w:lineRule="exact"/>
        <w:jc w:val="center"/>
        <w:rPr>
          <w:rFonts w:ascii="华文中宋" w:eastAsia="华文中宋" w:hAnsi="华文中宋" w:cs="宋体" w:hint="eastAsia"/>
          <w:b/>
          <w:color w:val="000000"/>
          <w:kern w:val="0"/>
          <w:sz w:val="44"/>
          <w:szCs w:val="44"/>
        </w:rPr>
      </w:pPr>
      <w:r w:rsidRPr="007053E1">
        <w:rPr>
          <w:rFonts w:ascii="华文中宋" w:eastAsia="华文中宋" w:hAnsi="华文中宋" w:cs="宋体" w:hint="eastAsia"/>
          <w:b/>
          <w:color w:val="000000"/>
          <w:kern w:val="0"/>
          <w:sz w:val="44"/>
          <w:szCs w:val="44"/>
        </w:rPr>
        <w:t>财政部 税务总局 民政部关于公益性</w:t>
      </w:r>
    </w:p>
    <w:p w:rsidR="00704D85" w:rsidRPr="007053E1" w:rsidRDefault="00704D85" w:rsidP="00704D85">
      <w:pPr>
        <w:widowControl/>
        <w:shd w:val="clear" w:color="auto" w:fill="FFFFFF"/>
        <w:spacing w:line="660" w:lineRule="exact"/>
        <w:jc w:val="center"/>
        <w:rPr>
          <w:rFonts w:ascii="华文中宋" w:eastAsia="华文中宋" w:hAnsi="华文中宋" w:cs="宋体"/>
          <w:b/>
          <w:color w:val="444444"/>
          <w:kern w:val="0"/>
          <w:sz w:val="44"/>
          <w:szCs w:val="44"/>
        </w:rPr>
      </w:pPr>
      <w:r w:rsidRPr="007053E1">
        <w:rPr>
          <w:rFonts w:ascii="华文中宋" w:eastAsia="华文中宋" w:hAnsi="华文中宋" w:cs="宋体" w:hint="eastAsia"/>
          <w:b/>
          <w:color w:val="000000"/>
          <w:kern w:val="0"/>
          <w:sz w:val="44"/>
          <w:szCs w:val="44"/>
        </w:rPr>
        <w:t>捐赠税前扣除有关事项的公告</w:t>
      </w:r>
    </w:p>
    <w:p w:rsidR="00704D85" w:rsidRPr="00CE08F1" w:rsidRDefault="00704D85" w:rsidP="00704D85">
      <w:pPr>
        <w:widowControl/>
        <w:shd w:val="clear" w:color="auto" w:fill="FFFFFF"/>
        <w:jc w:val="left"/>
        <w:rPr>
          <w:rFonts w:ascii="微软雅黑" w:eastAsia="微软雅黑" w:hAnsi="微软雅黑" w:cs="宋体" w:hint="eastAsia"/>
          <w:color w:val="000000"/>
          <w:kern w:val="0"/>
          <w:szCs w:val="21"/>
        </w:rPr>
      </w:pPr>
      <w:r w:rsidRPr="00CE08F1">
        <w:rPr>
          <w:rFonts w:ascii="微软雅黑" w:eastAsia="微软雅黑" w:hAnsi="微软雅黑" w:cs="宋体" w:hint="eastAsia"/>
          <w:color w:val="000000"/>
          <w:kern w:val="0"/>
          <w:szCs w:val="21"/>
        </w:rPr>
        <w:t> </w:t>
      </w:r>
    </w:p>
    <w:p w:rsidR="00704D85" w:rsidRPr="00CE08F1" w:rsidRDefault="00704D85" w:rsidP="00704D85">
      <w:pPr>
        <w:widowControl/>
        <w:shd w:val="clear" w:color="auto" w:fill="FFFFFF"/>
        <w:spacing w:after="240"/>
        <w:jc w:val="center"/>
        <w:rPr>
          <w:rFonts w:ascii="仿宋_GB2312" w:eastAsia="仿宋_GB2312" w:hAnsi="微软雅黑" w:cs="宋体" w:hint="eastAsia"/>
          <w:kern w:val="0"/>
          <w:sz w:val="32"/>
          <w:szCs w:val="32"/>
        </w:rPr>
      </w:pPr>
      <w:r w:rsidRPr="00CE08F1">
        <w:rPr>
          <w:rFonts w:ascii="仿宋_GB2312" w:eastAsia="仿宋_GB2312" w:hAnsi="仿宋" w:cs="宋体" w:hint="eastAsia"/>
          <w:kern w:val="0"/>
          <w:sz w:val="32"/>
          <w:szCs w:val="32"/>
        </w:rPr>
        <w:t>2020年第27号</w:t>
      </w:r>
    </w:p>
    <w:p w:rsidR="00704D85" w:rsidRDefault="00704D85" w:rsidP="00704D85">
      <w:pPr>
        <w:widowControl/>
        <w:shd w:val="clear" w:color="auto" w:fill="FFFFFF"/>
        <w:ind w:firstLineChars="200" w:firstLine="640"/>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为贯彻落实《中华人民共和国企业所得税法》及其实施条例、《中华人民共和国个人所得税法》及其实施条例，现就公益性捐赠税前扣除有关事项公告如下：</w:t>
      </w:r>
    </w:p>
    <w:p w:rsidR="00704D85" w:rsidRDefault="00704D85" w:rsidP="00704D85">
      <w:pPr>
        <w:widowControl/>
        <w:shd w:val="clear" w:color="auto" w:fill="FFFFFF"/>
        <w:ind w:firstLineChars="200" w:firstLine="640"/>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一、企业或个人通过公益性社会组织、县级以上人民政府及其部门等国家机关，用于符合法律规定的公益慈善事业捐赠支出，准予按税法规定在计算应纳税所得额时扣除。</w:t>
      </w:r>
    </w:p>
    <w:p w:rsidR="00704D85" w:rsidRPr="00CE08F1" w:rsidRDefault="00704D85" w:rsidP="00704D85">
      <w:pPr>
        <w:widowControl/>
        <w:shd w:val="clear" w:color="auto" w:fill="FFFFFF"/>
        <w:ind w:firstLineChars="200" w:firstLine="640"/>
        <w:jc w:val="left"/>
        <w:rPr>
          <w:rFonts w:ascii="仿宋_GB2312" w:eastAsia="仿宋_GB2312" w:hAnsi="微软雅黑" w:cs="宋体" w:hint="eastAsia"/>
          <w:kern w:val="0"/>
          <w:sz w:val="32"/>
          <w:szCs w:val="32"/>
        </w:rPr>
      </w:pPr>
      <w:r w:rsidRPr="00CE08F1">
        <w:rPr>
          <w:rFonts w:ascii="仿宋_GB2312" w:eastAsia="仿宋_GB2312" w:hAnsi="仿宋" w:cs="宋体" w:hint="eastAsia"/>
          <w:kern w:val="0"/>
          <w:sz w:val="32"/>
          <w:szCs w:val="32"/>
        </w:rPr>
        <w:t>二、本公告第一条所称公益慈善事业，应当符合《中华人民共和国公益事业捐赠法》第三条对公益事业范围的规定或者《中华人民共和国慈善法》第三条对慈善活动范围的规定。</w:t>
      </w:r>
    </w:p>
    <w:p w:rsidR="00704D85" w:rsidRDefault="00704D85" w:rsidP="00704D85">
      <w:pPr>
        <w:widowControl/>
        <w:shd w:val="clear" w:color="auto" w:fill="FFFFFF"/>
        <w:ind w:firstLineChars="210" w:firstLine="672"/>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三、本公告第一条所称公益性社会组织，包括依法设立或登记并按规定条件和程序取得公益性捐赠税前扣除资格的慈善组织、其他社会组织和群众团体。公益性群众团体的公益性捐赠税前扣除资格确认及管理按照现行规定执行。依法登记的慈善组织和其他社会组织的公益性捐赠税前扣除资格确认及管理按本公告执行。</w:t>
      </w:r>
    </w:p>
    <w:p w:rsidR="00704D85" w:rsidRDefault="00704D85" w:rsidP="00704D85">
      <w:pPr>
        <w:widowControl/>
        <w:shd w:val="clear" w:color="auto" w:fill="FFFFFF"/>
        <w:ind w:firstLineChars="210" w:firstLine="672"/>
        <w:jc w:val="left"/>
        <w:rPr>
          <w:rFonts w:ascii="仿宋_GB2312" w:eastAsia="仿宋_GB2312" w:hAnsi="仿宋" w:cs="宋体" w:hint="eastAsia"/>
          <w:kern w:val="0"/>
          <w:sz w:val="32"/>
          <w:szCs w:val="32"/>
        </w:rPr>
      </w:pPr>
      <w:r w:rsidRPr="00CE08F1">
        <w:rPr>
          <w:rFonts w:ascii="仿宋_GB2312" w:eastAsia="仿宋_GB2312" w:hAnsi="仿宋" w:cs="宋体" w:hint="eastAsia"/>
          <w:bCs/>
          <w:kern w:val="0"/>
          <w:sz w:val="32"/>
          <w:szCs w:val="32"/>
        </w:rPr>
        <w:lastRenderedPageBreak/>
        <w:t>四、在民政部门依法登记的慈善组织和其他社会组织（以下统称社会组织），取得公益性捐赠税前扣除资格应当同时符合以下规定：</w:t>
      </w:r>
    </w:p>
    <w:p w:rsidR="00704D85" w:rsidRDefault="00704D85" w:rsidP="00704D85">
      <w:pPr>
        <w:widowControl/>
        <w:shd w:val="clear" w:color="auto" w:fill="FFFFFF"/>
        <w:ind w:firstLineChars="210" w:firstLine="672"/>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（一）符合企业所得税法实施条例第五十二条第一项到第八项规定的条件。</w:t>
      </w:r>
    </w:p>
    <w:p w:rsidR="00704D85" w:rsidRDefault="00704D85" w:rsidP="00704D85">
      <w:pPr>
        <w:widowControl/>
        <w:shd w:val="clear" w:color="auto" w:fill="FFFFFF"/>
        <w:ind w:firstLineChars="210" w:firstLine="672"/>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（二）每年应当在3月31日前按要求向登记管理机关报送经审计的上年度专项信息报告。</w:t>
      </w:r>
    </w:p>
    <w:p w:rsidR="00704D85" w:rsidRDefault="00704D85" w:rsidP="00704D85">
      <w:pPr>
        <w:widowControl/>
        <w:shd w:val="clear" w:color="auto" w:fill="FFFFFF"/>
        <w:ind w:firstLineChars="210" w:firstLine="672"/>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报告应当包括财务收支和资产负债总体情况、开展募捐和接受捐赠情况、公益慈善事业支出及管理费用情况（包括本条第三项、第四项规定的比例情况）等内容。首次确认公益性捐赠税前扣除资格的，应当报送经审计的前两个年度的专项信息报告。</w:t>
      </w:r>
    </w:p>
    <w:p w:rsidR="00704D85" w:rsidRDefault="00704D85" w:rsidP="00704D85">
      <w:pPr>
        <w:widowControl/>
        <w:shd w:val="clear" w:color="auto" w:fill="FFFFFF"/>
        <w:ind w:firstLineChars="210" w:firstLine="672"/>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（三）具有公开募捐资格的社会组织，前两年度每年用于公益慈善事业的支出</w:t>
      </w:r>
      <w:r w:rsidRPr="00CE08F1">
        <w:rPr>
          <w:rFonts w:ascii="仿宋_GB2312" w:eastAsia="仿宋_GB2312" w:hAnsi="仿宋" w:cs="宋体" w:hint="eastAsia"/>
          <w:bCs/>
          <w:kern w:val="0"/>
          <w:sz w:val="32"/>
          <w:szCs w:val="32"/>
        </w:rPr>
        <w:t>占上年总收入</w:t>
      </w:r>
      <w:r w:rsidRPr="00CE08F1">
        <w:rPr>
          <w:rFonts w:ascii="仿宋_GB2312" w:eastAsia="仿宋_GB2312" w:hAnsi="仿宋" w:cs="宋体" w:hint="eastAsia"/>
          <w:kern w:val="0"/>
          <w:sz w:val="32"/>
          <w:szCs w:val="32"/>
        </w:rPr>
        <w:t>的比例均不得低于70%。计算该支出比例时，可以用前三年收入平均数代替上年总收入。不具有公开募捐资格的社会组织，前两年度每年用于公益慈善事业的支出占上年末净资产的比例均不得低于8%。计算该比例时，可以用前三年年末净资产平均数代替上年末净资产。</w:t>
      </w:r>
    </w:p>
    <w:p w:rsidR="00704D85" w:rsidRDefault="00704D85" w:rsidP="00704D85">
      <w:pPr>
        <w:widowControl/>
        <w:shd w:val="clear" w:color="auto" w:fill="FFFFFF"/>
        <w:ind w:firstLineChars="210" w:firstLine="672"/>
        <w:jc w:val="left"/>
        <w:rPr>
          <w:rFonts w:ascii="宋体" w:eastAsia="仿宋_GB2312" w:hAnsi="宋体" w:cs="宋体" w:hint="eastAsia"/>
          <w:kern w:val="0"/>
          <w:sz w:val="32"/>
          <w:szCs w:val="32"/>
        </w:rPr>
      </w:pPr>
      <w:r w:rsidRPr="00CE08F1">
        <w:rPr>
          <w:rFonts w:ascii="仿宋_GB2312" w:eastAsia="仿宋_GB2312" w:hAnsi="仿宋" w:cs="宋体" w:hint="eastAsia"/>
          <w:kern w:val="0"/>
          <w:sz w:val="32"/>
          <w:szCs w:val="32"/>
        </w:rPr>
        <w:t>（四）具有公开募捐资格的社会组织，</w:t>
      </w:r>
      <w:r w:rsidRPr="00CE08F1">
        <w:rPr>
          <w:rFonts w:ascii="仿宋_GB2312" w:eastAsia="仿宋_GB2312" w:hAnsi="仿宋" w:cs="宋体" w:hint="eastAsia"/>
          <w:bCs/>
          <w:kern w:val="0"/>
          <w:sz w:val="32"/>
          <w:szCs w:val="32"/>
        </w:rPr>
        <w:t>前两年度每年支出</w:t>
      </w:r>
      <w:r w:rsidRPr="00CE08F1">
        <w:rPr>
          <w:rFonts w:ascii="仿宋_GB2312" w:eastAsia="仿宋_GB2312" w:hAnsi="仿宋" w:cs="宋体" w:hint="eastAsia"/>
          <w:kern w:val="0"/>
          <w:sz w:val="32"/>
          <w:szCs w:val="32"/>
        </w:rPr>
        <w:t>的管理费用占</w:t>
      </w:r>
      <w:r w:rsidRPr="00CE08F1">
        <w:rPr>
          <w:rFonts w:ascii="仿宋_GB2312" w:eastAsia="仿宋_GB2312" w:hAnsi="仿宋" w:cs="宋体" w:hint="eastAsia"/>
          <w:bCs/>
          <w:kern w:val="0"/>
          <w:sz w:val="32"/>
          <w:szCs w:val="32"/>
        </w:rPr>
        <w:t>当年总支出</w:t>
      </w:r>
      <w:r w:rsidRPr="00CE08F1">
        <w:rPr>
          <w:rFonts w:ascii="仿宋_GB2312" w:eastAsia="仿宋_GB2312" w:hAnsi="仿宋" w:cs="宋体" w:hint="eastAsia"/>
          <w:kern w:val="0"/>
          <w:sz w:val="32"/>
          <w:szCs w:val="32"/>
        </w:rPr>
        <w:t>的比例均不得高于10%。不具有公开募</w:t>
      </w:r>
      <w:r w:rsidRPr="00CE08F1">
        <w:rPr>
          <w:rFonts w:ascii="仿宋_GB2312" w:eastAsia="仿宋_GB2312" w:hAnsi="仿宋" w:cs="宋体" w:hint="eastAsia"/>
          <w:kern w:val="0"/>
          <w:sz w:val="32"/>
          <w:szCs w:val="32"/>
        </w:rPr>
        <w:lastRenderedPageBreak/>
        <w:t>捐资格的社会组织，</w:t>
      </w:r>
      <w:r w:rsidRPr="00CE08F1">
        <w:rPr>
          <w:rFonts w:ascii="仿宋_GB2312" w:eastAsia="仿宋_GB2312" w:hAnsi="仿宋" w:cs="宋体" w:hint="eastAsia"/>
          <w:bCs/>
          <w:kern w:val="0"/>
          <w:sz w:val="32"/>
          <w:szCs w:val="32"/>
        </w:rPr>
        <w:t>前两年每年支出</w:t>
      </w:r>
      <w:r w:rsidRPr="00CE08F1">
        <w:rPr>
          <w:rFonts w:ascii="仿宋_GB2312" w:eastAsia="仿宋_GB2312" w:hAnsi="仿宋" w:cs="宋体" w:hint="eastAsia"/>
          <w:kern w:val="0"/>
          <w:sz w:val="32"/>
          <w:szCs w:val="32"/>
        </w:rPr>
        <w:t>的管理费用占当年总支出的比例均不得高于12%。</w:t>
      </w:r>
    </w:p>
    <w:p w:rsidR="00704D85" w:rsidRDefault="00704D85" w:rsidP="00704D85">
      <w:pPr>
        <w:widowControl/>
        <w:shd w:val="clear" w:color="auto" w:fill="FFFFFF"/>
        <w:ind w:firstLineChars="210" w:firstLine="672"/>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（五）具有非营利组织免税资格，且免税资格在有效期内。</w:t>
      </w:r>
    </w:p>
    <w:p w:rsidR="00704D85" w:rsidRDefault="00704D85" w:rsidP="00704D85">
      <w:pPr>
        <w:widowControl/>
        <w:shd w:val="clear" w:color="auto" w:fill="FFFFFF"/>
        <w:ind w:firstLineChars="210" w:firstLine="672"/>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（六）前两年度未受到登记管理机关行政处罚（警告除外）。</w:t>
      </w:r>
    </w:p>
    <w:p w:rsidR="00704D85" w:rsidRDefault="00704D85" w:rsidP="00704D85">
      <w:pPr>
        <w:widowControl/>
        <w:shd w:val="clear" w:color="auto" w:fill="FFFFFF"/>
        <w:ind w:firstLineChars="210" w:firstLine="672"/>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（七）前两年度未被登记管理机关列入严重违法失信名单。</w:t>
      </w:r>
    </w:p>
    <w:p w:rsidR="00704D85" w:rsidRDefault="00704D85" w:rsidP="00704D85">
      <w:pPr>
        <w:widowControl/>
        <w:shd w:val="clear" w:color="auto" w:fill="FFFFFF"/>
        <w:ind w:firstLineChars="210" w:firstLine="672"/>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（八）社会组织评估等级为3A以上（含3A）且该评估结果在确认公益性捐赠税前扣除资格时仍在有效期内。</w:t>
      </w:r>
    </w:p>
    <w:p w:rsidR="00704D85" w:rsidRDefault="00704D85" w:rsidP="00704D85">
      <w:pPr>
        <w:widowControl/>
        <w:shd w:val="clear" w:color="auto" w:fill="FFFFFF"/>
        <w:ind w:firstLineChars="210" w:firstLine="672"/>
        <w:jc w:val="left"/>
        <w:rPr>
          <w:rFonts w:ascii="仿宋_GB2312" w:eastAsia="仿宋_GB2312" w:hAnsi="微软雅黑" w:cs="宋体" w:hint="eastAsia"/>
          <w:kern w:val="0"/>
          <w:sz w:val="32"/>
          <w:szCs w:val="32"/>
        </w:rPr>
      </w:pPr>
      <w:r w:rsidRPr="00CE08F1">
        <w:rPr>
          <w:rFonts w:ascii="仿宋_GB2312" w:eastAsia="仿宋_GB2312" w:hAnsi="仿宋" w:cs="宋体" w:hint="eastAsia"/>
          <w:bCs/>
          <w:kern w:val="0"/>
          <w:sz w:val="32"/>
          <w:szCs w:val="32"/>
        </w:rPr>
        <w:t>公益慈善事业支出、管理费用和总收入的标准和范围</w:t>
      </w:r>
      <w:r w:rsidRPr="00CE08F1">
        <w:rPr>
          <w:rFonts w:ascii="仿宋_GB2312" w:eastAsia="仿宋_GB2312" w:hAnsi="仿宋" w:cs="宋体" w:hint="eastAsia"/>
          <w:kern w:val="0"/>
          <w:sz w:val="32"/>
          <w:szCs w:val="32"/>
        </w:rPr>
        <w:t>，按照《民政部 财政部 国家税务总局关于印发〈关于慈善组织开展慈善活动年度支出和管理费用的规定〉的通知》（民发〔2016〕189号）关于慈善活动支出、管理费用和上年总收入的有关规定执行。按照《中华人民共和国慈善法》新设立或新认定的慈善组织，在其取得非营利组织免税资格的当年，只需要符合本条第一项、第六项、第七项条件即可。</w:t>
      </w:r>
    </w:p>
    <w:p w:rsidR="00704D85" w:rsidRDefault="00704D85" w:rsidP="00704D85">
      <w:pPr>
        <w:widowControl/>
        <w:shd w:val="clear" w:color="auto" w:fill="FFFFFF"/>
        <w:ind w:firstLineChars="210" w:firstLine="672"/>
        <w:jc w:val="left"/>
        <w:rPr>
          <w:rFonts w:ascii="仿宋_GB2312" w:eastAsia="仿宋_GB2312" w:hAnsi="微软雅黑" w:cs="宋体" w:hint="eastAsia"/>
          <w:kern w:val="0"/>
          <w:sz w:val="32"/>
          <w:szCs w:val="32"/>
        </w:rPr>
      </w:pPr>
      <w:r w:rsidRPr="00CE08F1">
        <w:rPr>
          <w:rFonts w:ascii="仿宋_GB2312" w:eastAsia="仿宋_GB2312" w:hAnsi="仿宋" w:cs="宋体" w:hint="eastAsia"/>
          <w:bCs/>
          <w:kern w:val="0"/>
          <w:sz w:val="32"/>
          <w:szCs w:val="32"/>
        </w:rPr>
        <w:t>五、公益性捐赠税前扣除资格的确认按以下规定执行：</w:t>
      </w:r>
    </w:p>
    <w:p w:rsidR="00704D85" w:rsidRPr="00CE08F1" w:rsidRDefault="00704D85" w:rsidP="00704D85">
      <w:pPr>
        <w:widowControl/>
        <w:shd w:val="clear" w:color="auto" w:fill="FFFFFF"/>
        <w:ind w:firstLineChars="210" w:firstLine="672"/>
        <w:jc w:val="left"/>
        <w:rPr>
          <w:rFonts w:ascii="仿宋_GB2312" w:eastAsia="仿宋_GB2312" w:hAnsi="微软雅黑" w:cs="宋体" w:hint="eastAsia"/>
          <w:kern w:val="0"/>
          <w:sz w:val="32"/>
          <w:szCs w:val="32"/>
        </w:rPr>
      </w:pPr>
      <w:r w:rsidRPr="00CE08F1">
        <w:rPr>
          <w:rFonts w:ascii="仿宋_GB2312" w:eastAsia="仿宋_GB2312" w:hAnsi="仿宋" w:cs="宋体" w:hint="eastAsia"/>
          <w:kern w:val="0"/>
          <w:sz w:val="32"/>
          <w:szCs w:val="32"/>
        </w:rPr>
        <w:t>（一）在民政部登记注册的社会组织，由民政部结合社会组织公益活动情况和日常监督管理、评估等情况，对社会组织的公益性捐赠税前扣除资格进行核实，提出初步意见。根据民政部初步意见，财政部、税务总局和民政部对照本公告相关规定，联合确定具有公益性捐赠税前扣除资格的社会组织名单，并发布公告。</w:t>
      </w:r>
      <w:r w:rsidRPr="00CE08F1">
        <w:rPr>
          <w:rFonts w:ascii="宋体" w:eastAsia="仿宋_GB2312" w:hAnsi="宋体" w:cs="宋体" w:hint="eastAsia"/>
          <w:kern w:val="0"/>
          <w:sz w:val="32"/>
          <w:szCs w:val="32"/>
        </w:rPr>
        <w:t> </w:t>
      </w:r>
    </w:p>
    <w:p w:rsidR="00704D85" w:rsidRDefault="00704D85" w:rsidP="00704D85">
      <w:pPr>
        <w:widowControl/>
        <w:shd w:val="clear" w:color="auto" w:fill="FFFFFF"/>
        <w:ind w:firstLineChars="200" w:firstLine="640"/>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lastRenderedPageBreak/>
        <w:t>（二）在省级和省级以下民政部门登记注册的社会组织，由省、自治区、直辖市和计划单列市财政、税务、民政部门参照本条第一项规定执行。</w:t>
      </w:r>
    </w:p>
    <w:p w:rsidR="00704D85" w:rsidRDefault="00704D85" w:rsidP="00704D85">
      <w:pPr>
        <w:widowControl/>
        <w:shd w:val="clear" w:color="auto" w:fill="FFFFFF"/>
        <w:ind w:firstLineChars="200" w:firstLine="640"/>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（三）公益性捐赠税前扣除资格的</w:t>
      </w:r>
      <w:r w:rsidRPr="00CE08F1">
        <w:rPr>
          <w:rFonts w:ascii="仿宋_GB2312" w:eastAsia="仿宋_GB2312" w:hAnsi="仿宋" w:cs="宋体" w:hint="eastAsia"/>
          <w:bCs/>
          <w:kern w:val="0"/>
          <w:sz w:val="32"/>
          <w:szCs w:val="32"/>
        </w:rPr>
        <w:t>确认对象包括</w:t>
      </w:r>
      <w:r w:rsidRPr="00CE08F1">
        <w:rPr>
          <w:rFonts w:ascii="仿宋_GB2312" w:eastAsia="仿宋_GB2312" w:hAnsi="仿宋" w:cs="宋体" w:hint="eastAsia"/>
          <w:kern w:val="0"/>
          <w:sz w:val="32"/>
          <w:szCs w:val="32"/>
        </w:rPr>
        <w:t>：</w:t>
      </w:r>
    </w:p>
    <w:p w:rsidR="00704D85" w:rsidRDefault="00704D85" w:rsidP="00704D85">
      <w:pPr>
        <w:widowControl/>
        <w:shd w:val="clear" w:color="auto" w:fill="FFFFFF"/>
        <w:ind w:firstLineChars="200" w:firstLine="640"/>
        <w:jc w:val="left"/>
        <w:rPr>
          <w:rFonts w:ascii="仿宋_GB2312" w:eastAsia="仿宋_GB2312" w:hAnsi="仿宋" w:cs="宋体" w:hint="eastAsia"/>
          <w:kern w:val="0"/>
          <w:sz w:val="32"/>
          <w:szCs w:val="32"/>
        </w:rPr>
      </w:pPr>
      <w:r w:rsidRPr="00CE08F1">
        <w:rPr>
          <w:rFonts w:ascii="仿宋_GB2312" w:eastAsia="仿宋_GB2312" w:hAnsi="仿宋" w:cs="仿宋" w:hint="eastAsia"/>
          <w:kern w:val="0"/>
          <w:sz w:val="32"/>
          <w:szCs w:val="32"/>
        </w:rPr>
        <w:t>1.</w:t>
      </w:r>
      <w:r w:rsidRPr="00CE08F1">
        <w:rPr>
          <w:rFonts w:ascii="仿宋_GB2312" w:eastAsia="仿宋_GB2312" w:hAnsi="仿宋" w:cs="宋体" w:hint="eastAsia"/>
          <w:kern w:val="0"/>
          <w:sz w:val="32"/>
          <w:szCs w:val="32"/>
        </w:rPr>
        <w:t>公益性捐赠税前扣除资格将于当年末到期的公益性社会组织；</w:t>
      </w:r>
    </w:p>
    <w:p w:rsidR="00704D85" w:rsidRDefault="00704D85" w:rsidP="00704D85">
      <w:pPr>
        <w:widowControl/>
        <w:shd w:val="clear" w:color="auto" w:fill="FFFFFF"/>
        <w:ind w:firstLineChars="200" w:firstLine="640"/>
        <w:jc w:val="left"/>
        <w:rPr>
          <w:rFonts w:ascii="仿宋_GB2312" w:eastAsia="仿宋_GB2312" w:hAnsi="仿宋" w:cs="宋体" w:hint="eastAsia"/>
          <w:kern w:val="0"/>
          <w:sz w:val="32"/>
          <w:szCs w:val="32"/>
        </w:rPr>
      </w:pPr>
      <w:r w:rsidRPr="00CE08F1">
        <w:rPr>
          <w:rFonts w:ascii="仿宋_GB2312" w:eastAsia="仿宋_GB2312" w:hAnsi="仿宋" w:cs="仿宋" w:hint="eastAsia"/>
          <w:kern w:val="0"/>
          <w:sz w:val="32"/>
          <w:szCs w:val="32"/>
        </w:rPr>
        <w:t>2.</w:t>
      </w:r>
      <w:r w:rsidRPr="00CE08F1">
        <w:rPr>
          <w:rFonts w:ascii="仿宋_GB2312" w:eastAsia="仿宋_GB2312" w:hAnsi="仿宋" w:cs="宋体" w:hint="eastAsia"/>
          <w:kern w:val="0"/>
          <w:sz w:val="32"/>
          <w:szCs w:val="32"/>
        </w:rPr>
        <w:t>已被取消公益性捐赠税前扣除资格但又重新符合条件的社会组织；</w:t>
      </w:r>
    </w:p>
    <w:p w:rsidR="00704D85" w:rsidRPr="00CE08F1" w:rsidRDefault="00704D85" w:rsidP="00704D85">
      <w:pPr>
        <w:widowControl/>
        <w:shd w:val="clear" w:color="auto" w:fill="FFFFFF"/>
        <w:ind w:firstLineChars="200" w:firstLine="640"/>
        <w:jc w:val="left"/>
        <w:rPr>
          <w:rFonts w:ascii="仿宋_GB2312" w:eastAsia="仿宋_GB2312" w:hAnsi="微软雅黑" w:cs="宋体" w:hint="eastAsia"/>
          <w:kern w:val="0"/>
          <w:sz w:val="32"/>
          <w:szCs w:val="32"/>
        </w:rPr>
      </w:pPr>
      <w:r w:rsidRPr="00CE08F1">
        <w:rPr>
          <w:rFonts w:ascii="仿宋_GB2312" w:eastAsia="仿宋_GB2312" w:hAnsi="仿宋" w:cs="仿宋" w:hint="eastAsia"/>
          <w:kern w:val="0"/>
          <w:sz w:val="32"/>
          <w:szCs w:val="32"/>
        </w:rPr>
        <w:t>3.</w:t>
      </w:r>
      <w:r w:rsidRPr="00CE08F1">
        <w:rPr>
          <w:rFonts w:ascii="仿宋_GB2312" w:eastAsia="仿宋_GB2312" w:hAnsi="仿宋" w:cs="宋体" w:hint="eastAsia"/>
          <w:kern w:val="0"/>
          <w:sz w:val="32"/>
          <w:szCs w:val="32"/>
        </w:rPr>
        <w:t>登记设立后尚未取得公益性捐赠税前扣除资格的社会组织。</w:t>
      </w:r>
    </w:p>
    <w:p w:rsidR="00704D85" w:rsidRDefault="00704D85" w:rsidP="00704D85">
      <w:pPr>
        <w:widowControl/>
        <w:shd w:val="clear" w:color="auto" w:fill="FFFFFF"/>
        <w:jc w:val="left"/>
        <w:rPr>
          <w:rFonts w:ascii="宋体" w:eastAsia="仿宋_GB2312" w:hAnsi="宋体" w:cs="宋体" w:hint="eastAsia"/>
          <w:kern w:val="0"/>
          <w:sz w:val="32"/>
          <w:szCs w:val="32"/>
        </w:rPr>
      </w:pP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（四）每年年底前，省级以上财政、税务、民政部门按权限完成公益性捐赠税前扣除资格的确认和名单发布工作，并按本条第三项规定的不同审核对象，分别列示名单及其公益性捐赠税前扣除资格起始时间。</w:t>
      </w:r>
    </w:p>
    <w:p w:rsidR="00704D85" w:rsidRDefault="00704D85" w:rsidP="00704D85">
      <w:pPr>
        <w:widowControl/>
        <w:shd w:val="clear" w:color="auto" w:fill="FFFFFF"/>
        <w:ind w:firstLineChars="200" w:firstLine="640"/>
        <w:jc w:val="left"/>
        <w:rPr>
          <w:rFonts w:ascii="仿宋_GB2312" w:eastAsia="仿宋_GB2312" w:hAnsi="仿宋" w:cs="宋体" w:hint="eastAsia"/>
          <w:kern w:val="0"/>
          <w:sz w:val="32"/>
          <w:szCs w:val="32"/>
        </w:rPr>
      </w:pPr>
      <w:r w:rsidRPr="00CE08F1">
        <w:rPr>
          <w:rFonts w:ascii="仿宋_GB2312" w:eastAsia="仿宋_GB2312" w:hAnsi="仿宋" w:cs="宋体" w:hint="eastAsia"/>
          <w:bCs/>
          <w:kern w:val="0"/>
          <w:sz w:val="32"/>
          <w:szCs w:val="32"/>
        </w:rPr>
        <w:t>六、公益性捐赠税前扣除资格在全国范围内有效，有效期为三年。</w:t>
      </w:r>
    </w:p>
    <w:p w:rsidR="00704D85" w:rsidRDefault="00704D85" w:rsidP="00704D85">
      <w:pPr>
        <w:widowControl/>
        <w:shd w:val="clear" w:color="auto" w:fill="FFFFFF"/>
        <w:ind w:firstLineChars="200" w:firstLine="640"/>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本公告第五条第三项规定的第一种情形，其公益性捐赠税前扣除资格自发布名单公告的次年1月1日起算。本公告第五条第三项规定的第二种和第三种情形，其公益性捐赠税前扣除资格自发布公告的当年1月1日起算。</w:t>
      </w:r>
    </w:p>
    <w:p w:rsidR="00704D85" w:rsidRDefault="00704D85" w:rsidP="00704D85">
      <w:pPr>
        <w:widowControl/>
        <w:shd w:val="clear" w:color="auto" w:fill="FFFFFF"/>
        <w:ind w:firstLineChars="200" w:firstLine="640"/>
        <w:jc w:val="left"/>
        <w:rPr>
          <w:rFonts w:ascii="仿宋_GB2312" w:eastAsia="仿宋_GB2312" w:hAnsi="仿宋" w:cs="宋体" w:hint="eastAsia"/>
          <w:bCs/>
          <w:kern w:val="0"/>
          <w:sz w:val="32"/>
          <w:szCs w:val="32"/>
        </w:rPr>
      </w:pPr>
      <w:r w:rsidRPr="00CE08F1">
        <w:rPr>
          <w:rFonts w:ascii="仿宋_GB2312" w:eastAsia="仿宋_GB2312" w:hAnsi="仿宋" w:cs="宋体" w:hint="eastAsia"/>
          <w:bCs/>
          <w:kern w:val="0"/>
          <w:sz w:val="32"/>
          <w:szCs w:val="32"/>
        </w:rPr>
        <w:lastRenderedPageBreak/>
        <w:t>七、公益性社会组织存在以下情形之一的，应当取消其公益性捐赠税前扣除资格：</w:t>
      </w:r>
    </w:p>
    <w:p w:rsidR="00704D85" w:rsidRDefault="00704D85" w:rsidP="00704D85">
      <w:pPr>
        <w:widowControl/>
        <w:shd w:val="clear" w:color="auto" w:fill="FFFFFF"/>
        <w:ind w:firstLineChars="200" w:firstLine="640"/>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（一）未按本公告规定时间和要求向登记管理机关报送专项信息报告的；</w:t>
      </w:r>
    </w:p>
    <w:p w:rsidR="00704D85" w:rsidRDefault="00704D85" w:rsidP="00704D85">
      <w:pPr>
        <w:widowControl/>
        <w:shd w:val="clear" w:color="auto" w:fill="FFFFFF"/>
        <w:ind w:firstLineChars="200" w:firstLine="640"/>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（二）最近一个年度用于公益慈善事业的支出不符合本公告第四条第三项规定的；</w:t>
      </w:r>
    </w:p>
    <w:p w:rsidR="00704D85" w:rsidRDefault="00704D85" w:rsidP="00704D85">
      <w:pPr>
        <w:widowControl/>
        <w:shd w:val="clear" w:color="auto" w:fill="FFFFFF"/>
        <w:ind w:firstLineChars="200" w:firstLine="640"/>
        <w:jc w:val="left"/>
        <w:rPr>
          <w:rFonts w:ascii="仿宋_GB2312" w:eastAsia="仿宋_GB2312" w:hAnsi="仿宋" w:cs="宋体" w:hint="eastAsia"/>
          <w:kern w:val="0"/>
          <w:sz w:val="32"/>
          <w:szCs w:val="32"/>
        </w:rPr>
      </w:pPr>
      <w:r w:rsidRPr="00CE08F1">
        <w:rPr>
          <w:rFonts w:ascii="仿宋_GB2312" w:eastAsia="仿宋_GB2312" w:hAnsi="仿宋" w:cs="宋体" w:hint="eastAsia"/>
          <w:kern w:val="0"/>
          <w:sz w:val="32"/>
          <w:szCs w:val="32"/>
        </w:rPr>
        <w:t>（三）最近一个年度支出的管理费用不符合本公告第四条第四项规定的；</w:t>
      </w:r>
    </w:p>
    <w:p w:rsidR="00704D85" w:rsidRDefault="00704D85" w:rsidP="00704D85">
      <w:pPr>
        <w:widowControl/>
        <w:shd w:val="clear" w:color="auto" w:fill="FFFFFF"/>
        <w:ind w:firstLineChars="200" w:firstLine="640"/>
        <w:jc w:val="left"/>
        <w:rPr>
          <w:rFonts w:ascii="仿宋_GB2312" w:eastAsia="仿宋_GB2312" w:hAnsi="微软雅黑" w:cs="宋体" w:hint="eastAsia"/>
          <w:kern w:val="0"/>
          <w:sz w:val="32"/>
          <w:szCs w:val="32"/>
        </w:rPr>
      </w:pPr>
      <w:r w:rsidRPr="00CE08F1">
        <w:rPr>
          <w:rFonts w:ascii="仿宋_GB2312" w:eastAsia="仿宋_GB2312" w:hAnsi="仿宋" w:cs="宋体" w:hint="eastAsia"/>
          <w:kern w:val="0"/>
          <w:sz w:val="32"/>
          <w:szCs w:val="32"/>
        </w:rPr>
        <w:t>（四）非营利组织免税资格到期后超过六个月未重新获取免税资格的；</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（五）受到登记管理机关行政处罚（警告除外）的；</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（六）被登记管理机关列入严重违法失信名单的；</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（七）社会组织评估等级低于3A或者无评估等级的。</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bCs/>
          <w:kern w:val="0"/>
          <w:sz w:val="32"/>
          <w:szCs w:val="32"/>
        </w:rPr>
        <w:t>八、公益性社会组织存在以下情形之一的，应当取消其公益性捐赠税前扣除资格,且取消资格的当年及之后三个年度内不得重新确认资格：</w:t>
      </w:r>
      <w:r w:rsidRPr="00CE08F1">
        <w:rPr>
          <w:rFonts w:ascii="仿宋_GB2312" w:eastAsia="仿宋_GB2312" w:hAnsi="仿宋" w:cs="宋体" w:hint="eastAsia"/>
          <w:bCs/>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（一）违反规定接受捐赠的，包括附加对捐赠人构成利益回报的条件、以捐赠为名从事营利性活动、利用慈善捐赠宣传烟草制品或法律禁止宣传的产品和事项、接受不符合公益目的或违背社会公德的捐赠等情形；</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（二）开展违反组织章程的活动，或者接受的捐赠款项用</w:t>
      </w:r>
      <w:r w:rsidRPr="00CE08F1">
        <w:rPr>
          <w:rFonts w:ascii="仿宋_GB2312" w:eastAsia="仿宋_GB2312" w:hAnsi="仿宋" w:cs="宋体" w:hint="eastAsia"/>
          <w:kern w:val="0"/>
          <w:sz w:val="32"/>
          <w:szCs w:val="32"/>
        </w:rPr>
        <w:lastRenderedPageBreak/>
        <w:t>于组织章程规定用途之外的；</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（三）在确定捐赠财产的用途和受益人时，指定特定受益人，且该受益人与捐赠人或公益性社会组织管理人员存在明显利益关系的。</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bCs/>
          <w:kern w:val="0"/>
          <w:sz w:val="32"/>
          <w:szCs w:val="32"/>
        </w:rPr>
        <w:t>九、公益性社会组织存在以下情形之一的，应当取消其公益性捐赠税前扣除资格且不得重新确认资格：</w:t>
      </w:r>
      <w:r w:rsidRPr="00CE08F1">
        <w:rPr>
          <w:rFonts w:ascii="仿宋_GB2312" w:eastAsia="仿宋_GB2312" w:hAnsi="仿宋" w:cs="宋体" w:hint="eastAsia"/>
          <w:bCs/>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（一）从事非法政治活动的；</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（二）从事、资助危害国家安全或者社会公共利益活动的。</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bCs/>
          <w:kern w:val="0"/>
          <w:sz w:val="32"/>
          <w:szCs w:val="32"/>
        </w:rPr>
        <w:t>十、</w:t>
      </w:r>
      <w:r w:rsidRPr="00CE08F1">
        <w:rPr>
          <w:rFonts w:ascii="仿宋_GB2312" w:eastAsia="仿宋_GB2312" w:hAnsi="仿宋" w:cs="宋体" w:hint="eastAsia"/>
          <w:kern w:val="0"/>
          <w:sz w:val="32"/>
          <w:szCs w:val="32"/>
        </w:rPr>
        <w:t>对应当取消公益性捐赠税前扣除资格的公益性社会组织，由省级以上财政、税务、民政部门核实相关信息后，按权限及时向社会发布取消资格名单公告。自发布公告的次月起，相关公益性社会组织不再具有公益性捐赠税前扣除资格。</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bCs/>
          <w:kern w:val="0"/>
          <w:sz w:val="32"/>
          <w:szCs w:val="32"/>
        </w:rPr>
        <w:t>十一、</w:t>
      </w:r>
      <w:r w:rsidRPr="00CE08F1">
        <w:rPr>
          <w:rFonts w:ascii="仿宋_GB2312" w:eastAsia="仿宋_GB2312" w:hAnsi="仿宋" w:cs="宋体" w:hint="eastAsia"/>
          <w:kern w:val="0"/>
          <w:sz w:val="32"/>
          <w:szCs w:val="32"/>
        </w:rPr>
        <w:t>公益性社会组织、县级以上人民政府及其部门等国家机关在接受捐赠时，应当按照行政管理级次分别使用由财政部或省、自治区、直辖市财政部门监（印）制的公益事业捐赠票据，并加盖本单位的印章。企业或个人将符合条件的公益性捐赠支出进行税前扣除，应当留存相关票据备查。</w:t>
      </w:r>
      <w:r w:rsidRPr="00CE08F1">
        <w:rPr>
          <w:rFonts w:ascii="仿宋_GB2312" w:eastAsia="仿宋_GB2312" w:hAnsi="仿宋" w:cs="宋体" w:hint="eastAsia"/>
          <w:kern w:val="0"/>
          <w:sz w:val="32"/>
          <w:szCs w:val="32"/>
        </w:rPr>
        <w:br/>
      </w:r>
      <w:r w:rsidRPr="00CE08F1">
        <w:rPr>
          <w:rFonts w:ascii="宋体" w:eastAsia="仿宋_GB2312" w:hAnsi="宋体" w:cs="宋体" w:hint="eastAsia"/>
          <w:bCs/>
          <w:kern w:val="0"/>
          <w:sz w:val="32"/>
          <w:szCs w:val="32"/>
        </w:rPr>
        <w:t> </w:t>
      </w:r>
      <w:r w:rsidRPr="00CE08F1">
        <w:rPr>
          <w:rFonts w:ascii="仿宋_GB2312" w:eastAsia="仿宋_GB2312" w:hAnsi="仿宋" w:cs="仿宋" w:hint="eastAsia"/>
          <w:bCs/>
          <w:kern w:val="0"/>
          <w:sz w:val="32"/>
          <w:szCs w:val="32"/>
        </w:rPr>
        <w:t xml:space="preserve"> </w:t>
      </w:r>
      <w:r w:rsidRPr="0044105C">
        <w:rPr>
          <w:rFonts w:ascii="仿宋_GB2312" w:eastAsia="仿宋_GB2312" w:hAnsi="宋体" w:cs="宋体" w:hint="eastAsia"/>
          <w:bCs/>
          <w:kern w:val="0"/>
          <w:sz w:val="32"/>
          <w:szCs w:val="32"/>
        </w:rPr>
        <w:t xml:space="preserve"> </w:t>
      </w:r>
      <w:r w:rsidRPr="00CE08F1">
        <w:rPr>
          <w:rFonts w:ascii="仿宋_GB2312" w:eastAsia="仿宋_GB2312" w:hAnsi="仿宋" w:cs="宋体" w:hint="eastAsia"/>
          <w:bCs/>
          <w:kern w:val="0"/>
          <w:sz w:val="32"/>
          <w:szCs w:val="32"/>
        </w:rPr>
        <w:t>十二、</w:t>
      </w:r>
      <w:r w:rsidRPr="00CE08F1">
        <w:rPr>
          <w:rFonts w:ascii="仿宋_GB2312" w:eastAsia="仿宋_GB2312" w:hAnsi="仿宋" w:cs="宋体" w:hint="eastAsia"/>
          <w:kern w:val="0"/>
          <w:sz w:val="32"/>
          <w:szCs w:val="32"/>
        </w:rPr>
        <w:t>公益性社会组织登记成立时的注册资金捐赠人，在该公益性社会组织首次取得公益性捐赠税前扣除资格的当年进行所得税汇算清缴时，可按规定对其注册资金捐赠额进行税前扣除。</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lastRenderedPageBreak/>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bCs/>
          <w:kern w:val="0"/>
          <w:sz w:val="32"/>
          <w:szCs w:val="32"/>
        </w:rPr>
        <w:t>十三、</w:t>
      </w:r>
      <w:r w:rsidRPr="00CE08F1">
        <w:rPr>
          <w:rFonts w:ascii="仿宋_GB2312" w:eastAsia="仿宋_GB2312" w:hAnsi="仿宋" w:cs="宋体" w:hint="eastAsia"/>
          <w:kern w:val="0"/>
          <w:sz w:val="32"/>
          <w:szCs w:val="32"/>
        </w:rPr>
        <w:t>除另有规定外，公益性社会组织、县级以上人民政府及其部门等国家机关在接受企业或个人捐赠时，按以下原则确认捐赠额：</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（一）接受的货币性资产捐赠，以实际收到的金额确认捐赠额。</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（二）接受的非货币性资产捐赠，以其公允价值确认捐赠额。</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捐赠方在向公益性社会组织、县级以上人民政府及其部门等国家机关捐赠时，应当提供注明捐赠非货币性资产公允价值的证明；不能提供证明的，接受捐赠方不得向其开具捐赠票据。</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bCs/>
          <w:kern w:val="0"/>
          <w:sz w:val="32"/>
          <w:szCs w:val="32"/>
        </w:rPr>
        <w:t>十四、</w:t>
      </w:r>
      <w:r w:rsidRPr="00CE08F1">
        <w:rPr>
          <w:rFonts w:ascii="仿宋_GB2312" w:eastAsia="仿宋_GB2312" w:hAnsi="仿宋" w:cs="宋体" w:hint="eastAsia"/>
          <w:kern w:val="0"/>
          <w:sz w:val="32"/>
          <w:szCs w:val="32"/>
        </w:rPr>
        <w:t>为方便纳税主体查询，省级以上财政、税务、民政部门应当及时在官方网站上发布具备公益性捐赠税前扣除资格的公益性社会组织名单公告。企业或个人可通过上述渠道查询社会组织公益性捐赠税前扣除资格及有效期。</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bCs/>
          <w:kern w:val="0"/>
          <w:sz w:val="32"/>
          <w:szCs w:val="32"/>
        </w:rPr>
        <w:t>十五、</w:t>
      </w:r>
      <w:r w:rsidRPr="00CE08F1">
        <w:rPr>
          <w:rFonts w:ascii="仿宋_GB2312" w:eastAsia="仿宋_GB2312" w:hAnsi="仿宋" w:cs="宋体" w:hint="eastAsia"/>
          <w:kern w:val="0"/>
          <w:sz w:val="32"/>
          <w:szCs w:val="32"/>
        </w:rPr>
        <w:t>本公告自2020年1月1日起执行。《财政部 国家税务总局 民政部关于公益性捐赠税前扣除有关问题的通知》（财税〔2008〕160 号）、《财政部 国家税务总局 民政部关于公益性捐赠税前扣除有关问题的补充通知》（财税〔2010〕45 号）、《财政部 国家税务总局 民政部关于公益性捐赠税前扣除资格确认审批有关调整事项的通知》（财税〔2015〕141号）同时废止。</w:t>
      </w:r>
      <w:r w:rsidRPr="00CE08F1">
        <w:rPr>
          <w:rFonts w:ascii="仿宋_GB2312" w:eastAsia="仿宋_GB2312" w:hAnsi="仿宋" w:cs="宋体" w:hint="eastAsia"/>
          <w:kern w:val="0"/>
          <w:sz w:val="32"/>
          <w:szCs w:val="32"/>
        </w:rPr>
        <w:br/>
      </w:r>
      <w:r w:rsidRPr="00CE08F1">
        <w:rPr>
          <w:rFonts w:ascii="宋体" w:eastAsia="仿宋_GB2312" w:hAnsi="宋体" w:cs="宋体" w:hint="eastAsia"/>
          <w:kern w:val="0"/>
          <w:sz w:val="32"/>
          <w:szCs w:val="32"/>
        </w:rPr>
        <w:lastRenderedPageBreak/>
        <w:t> </w:t>
      </w:r>
      <w:r w:rsidRPr="00CE08F1">
        <w:rPr>
          <w:rFonts w:ascii="仿宋_GB2312" w:eastAsia="仿宋_GB2312" w:hAnsi="仿宋" w:cs="仿宋" w:hint="eastAsia"/>
          <w:kern w:val="0"/>
          <w:sz w:val="32"/>
          <w:szCs w:val="32"/>
        </w:rPr>
        <w:t xml:space="preserve"> </w:t>
      </w:r>
      <w:r w:rsidRPr="0044105C">
        <w:rPr>
          <w:rFonts w:ascii="仿宋_GB2312" w:eastAsia="仿宋_GB2312" w:hAnsi="宋体" w:cs="宋体" w:hint="eastAsia"/>
          <w:kern w:val="0"/>
          <w:sz w:val="32"/>
          <w:szCs w:val="32"/>
        </w:rPr>
        <w:t xml:space="preserve"> </w:t>
      </w:r>
      <w:r w:rsidRPr="00CE08F1">
        <w:rPr>
          <w:rFonts w:ascii="仿宋_GB2312" w:eastAsia="仿宋_GB2312" w:hAnsi="仿宋" w:cs="宋体" w:hint="eastAsia"/>
          <w:kern w:val="0"/>
          <w:sz w:val="32"/>
          <w:szCs w:val="32"/>
        </w:rPr>
        <w:t>尚未完成2019年度及以前年度社会组织公益性捐赠税前扣除资格确认工作的，各级财政、税务、民政部门按照原政策规定执行。2020年度及以后年度的公益性捐赠税前扣除资格的确认及管理按本公告规定执行。</w:t>
      </w:r>
    </w:p>
    <w:p w:rsidR="00704D85" w:rsidRPr="00CE08F1" w:rsidRDefault="00704D85" w:rsidP="00704D85">
      <w:pPr>
        <w:widowControl/>
        <w:shd w:val="clear" w:color="auto" w:fill="FFFFFF"/>
        <w:ind w:firstLineChars="200" w:firstLine="640"/>
        <w:jc w:val="left"/>
        <w:rPr>
          <w:rFonts w:ascii="仿宋_GB2312" w:eastAsia="仿宋_GB2312" w:hAnsi="微软雅黑" w:cs="宋体" w:hint="eastAsia"/>
          <w:kern w:val="0"/>
          <w:sz w:val="32"/>
          <w:szCs w:val="32"/>
        </w:rPr>
      </w:pPr>
      <w:r w:rsidRPr="00CE08F1">
        <w:rPr>
          <w:rFonts w:ascii="仿宋_GB2312" w:eastAsia="仿宋_GB2312" w:hAnsi="仿宋" w:cs="宋体" w:hint="eastAsia"/>
          <w:kern w:val="0"/>
          <w:sz w:val="32"/>
          <w:szCs w:val="32"/>
        </w:rPr>
        <w:t>特此公告。</w:t>
      </w:r>
    </w:p>
    <w:p w:rsidR="00704D85" w:rsidRPr="00CE08F1" w:rsidRDefault="00704D85" w:rsidP="00704D85">
      <w:pPr>
        <w:widowControl/>
        <w:shd w:val="clear" w:color="auto" w:fill="FFFFFF"/>
        <w:jc w:val="right"/>
        <w:rPr>
          <w:rFonts w:ascii="仿宋_GB2312" w:eastAsia="仿宋_GB2312" w:hAnsi="微软雅黑" w:cs="宋体" w:hint="eastAsia"/>
          <w:kern w:val="0"/>
          <w:sz w:val="32"/>
          <w:szCs w:val="32"/>
        </w:rPr>
      </w:pPr>
      <w:r w:rsidRPr="00CE08F1">
        <w:rPr>
          <w:rFonts w:ascii="仿宋_GB2312" w:eastAsia="仿宋_GB2312" w:hAnsi="仿宋" w:cs="宋体" w:hint="eastAsia"/>
          <w:kern w:val="0"/>
          <w:sz w:val="32"/>
          <w:szCs w:val="32"/>
        </w:rPr>
        <w:br/>
      </w:r>
      <w:r w:rsidRPr="00CE08F1">
        <w:rPr>
          <w:rFonts w:ascii="仿宋_GB2312" w:eastAsia="仿宋_GB2312" w:hAnsi="微软雅黑" w:cs="宋体" w:hint="eastAsia"/>
          <w:kern w:val="0"/>
          <w:sz w:val="32"/>
          <w:szCs w:val="32"/>
        </w:rPr>
        <w:br/>
      </w:r>
      <w:r w:rsidRPr="00CE08F1">
        <w:rPr>
          <w:rFonts w:ascii="仿宋_GB2312" w:eastAsia="仿宋_GB2312" w:hAnsi="仿宋" w:cs="宋体" w:hint="eastAsia"/>
          <w:kern w:val="0"/>
          <w:sz w:val="32"/>
          <w:szCs w:val="32"/>
        </w:rPr>
        <w:t xml:space="preserve">财政部 </w:t>
      </w:r>
      <w:r w:rsidRPr="00CE08F1">
        <w:rPr>
          <w:rFonts w:ascii="宋体" w:eastAsia="仿宋_GB2312" w:hAnsi="宋体" w:cs="宋体" w:hint="eastAsia"/>
          <w:kern w:val="0"/>
          <w:sz w:val="32"/>
          <w:szCs w:val="32"/>
        </w:rPr>
        <w:t> </w:t>
      </w:r>
      <w:r w:rsidRPr="00CE08F1">
        <w:rPr>
          <w:rFonts w:ascii="仿宋_GB2312" w:eastAsia="仿宋_GB2312" w:hAnsi="仿宋" w:cs="宋体" w:hint="eastAsia"/>
          <w:kern w:val="0"/>
          <w:sz w:val="32"/>
          <w:szCs w:val="32"/>
        </w:rPr>
        <w:t xml:space="preserve">税务总局 </w:t>
      </w:r>
      <w:r w:rsidRPr="00CE08F1">
        <w:rPr>
          <w:rFonts w:ascii="宋体" w:eastAsia="仿宋_GB2312" w:hAnsi="宋体" w:cs="宋体" w:hint="eastAsia"/>
          <w:kern w:val="0"/>
          <w:sz w:val="32"/>
          <w:szCs w:val="32"/>
        </w:rPr>
        <w:t> </w:t>
      </w:r>
      <w:r w:rsidRPr="00CE08F1">
        <w:rPr>
          <w:rFonts w:ascii="仿宋_GB2312" w:eastAsia="仿宋_GB2312" w:hAnsi="仿宋" w:cs="宋体" w:hint="eastAsia"/>
          <w:kern w:val="0"/>
          <w:sz w:val="32"/>
          <w:szCs w:val="32"/>
        </w:rPr>
        <w:t>民政部</w:t>
      </w:r>
      <w:r w:rsidRPr="00CE08F1">
        <w:rPr>
          <w:rFonts w:ascii="仿宋_GB2312" w:eastAsia="仿宋_GB2312" w:hAnsi="仿宋" w:cs="宋体" w:hint="eastAsia"/>
          <w:kern w:val="0"/>
          <w:sz w:val="32"/>
          <w:szCs w:val="32"/>
        </w:rPr>
        <w:br/>
        <w:t>2020年5月13日</w:t>
      </w:r>
    </w:p>
    <w:p w:rsidR="00704D85" w:rsidRPr="00CE08F1" w:rsidRDefault="00704D85" w:rsidP="00704D85">
      <w:pPr>
        <w:spacing w:line="500" w:lineRule="atLeast"/>
        <w:jc w:val="left"/>
        <w:rPr>
          <w:sz w:val="32"/>
          <w:szCs w:val="32"/>
        </w:rPr>
      </w:pPr>
    </w:p>
    <w:p w:rsidR="00704D85" w:rsidRPr="001A54F0" w:rsidRDefault="00704D85" w:rsidP="00704D85"/>
    <w:p w:rsidR="00602184" w:rsidRPr="00704D85" w:rsidRDefault="00704D85">
      <w:bookmarkStart w:id="0" w:name="_GoBack"/>
      <w:bookmarkEnd w:id="0"/>
    </w:p>
    <w:sectPr w:rsidR="00602184" w:rsidRPr="00704D85" w:rsidSect="007053E1">
      <w:footerReference w:type="default" r:id="rId5"/>
      <w:pgSz w:w="11906" w:h="16838"/>
      <w:pgMar w:top="1588" w:right="1588"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3E1" w:rsidRDefault="00704D85">
    <w:pPr>
      <w:pStyle w:val="a3"/>
      <w:jc w:val="center"/>
    </w:pPr>
    <w:r>
      <w:fldChar w:fldCharType="begin"/>
    </w:r>
    <w:r>
      <w:instrText>PAGE   \* MERGEFORMAT</w:instrText>
    </w:r>
    <w:r>
      <w:fldChar w:fldCharType="separate"/>
    </w:r>
    <w:r w:rsidRPr="00704D85">
      <w:rPr>
        <w:noProof/>
        <w:lang w:val="zh-CN"/>
      </w:rPr>
      <w:t>1</w:t>
    </w:r>
    <w:r>
      <w:fldChar w:fldCharType="end"/>
    </w:r>
  </w:p>
  <w:p w:rsidR="007053E1" w:rsidRDefault="00704D85">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85"/>
    <w:rsid w:val="00704D85"/>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04D85"/>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704D85"/>
    <w:rPr>
      <w:rFonts w:ascii="Calibri" w:eastAsia="宋体" w:hAnsi="Calibri"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8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04D85"/>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704D85"/>
    <w:rPr>
      <w:rFonts w:ascii="Calibri" w:eastAsia="宋体" w:hAnsi="Calibr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503</Words>
  <Characters>2870</Characters>
  <Application>Microsoft Office Word</Application>
  <DocSecurity>0</DocSecurity>
  <Lines>23</Lines>
  <Paragraphs>6</Paragraphs>
  <ScaleCrop>false</ScaleCrop>
  <Company>P R C</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2021-01-25T09:01:00Z</dcterms:created>
  <dcterms:modified xsi:type="dcterms:W3CDTF">2021-01-25T09:01:00Z</dcterms:modified>
</cp:coreProperties>
</file>