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年报操作指引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2020年年度工作报告填报指引</w:t>
      </w:r>
    </w:p>
    <w:p>
      <w:pPr>
        <w:numPr>
          <w:numId w:val="0"/>
        </w:num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1、填报网址：http://218.17.84.148:9009/SOCSP_O/loginSucceed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2、登录账号密码：登录账号密码均为往年年报登录的账号密码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2020年1月1日至12月31日成立的社会组织登录前需点击“注册账号”注册（此处需要法定代表人手机号码接收验证码）。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如忘记账号、密码的社会组织，请递交“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（社会组织名称）关于找回社会组织工作平台账号密码的申请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(模板详见附件1)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，经法人签字加盖公章后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发送至</w:t>
      </w:r>
      <w:r>
        <w:rPr>
          <w:rFonts w:hint="eastAsia" w:ascii="仿宋_GB2312" w:hAnsi="仿宋_GB2312" w:eastAsia="仿宋_GB2312" w:cs="仿宋_GB2312"/>
          <w:sz w:val="32"/>
          <w:szCs w:val="32"/>
        </w:rPr>
        <w:t>610742434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@qq.com邮箱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重置密码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后通过邮箱回复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3、浏览器要求：推荐使用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谷歌浏览器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4、修改密码及绑定手机：登录系统后请点工作平台左侧“用户中心”和“手机绑定”进行操作。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812030" cy="2600960"/>
            <wp:effectExtent l="0" t="0" r="7620" b="889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203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5、开始填报：点击工作平台左侧“业务办理”按键，然后点击右下角“申请”按键即可进入年报申报界面。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72405" cy="2429510"/>
            <wp:effectExtent l="0" t="0" r="4445" b="8890"/>
            <wp:docPr id="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点击“申请材料”，查看本社会组织必须上传的材料清单，请申报人认真阅读下图红框中的“材料描述”，这里以普通社团为例。其他材料均为选择性上传。阅读完后请点击右下角“下一步”。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825750"/>
            <wp:effectExtent l="0" t="0" r="1206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业务情形”本页无需填写，直接点击右下角“下一步”进入“表单填写”。首先把报告书首页的信息输入完整，填写完整后点击右下角“保存”按键，显示保存成功后点击“打印”按键，把报告书首页打印出来。让本社会组织法人手签并盖上本社会组织公章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006600"/>
            <wp:effectExtent l="0" t="0" r="12065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填写完首页后，请点击年报左侧目录“基本信息”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2190115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认真、如实的填写本社会组织的信息，“社团名称”、“住所”、“法定代表人”等信息均为登记事项，由系统直接从登记系统导出无法进行修改，如这类无法修改的信息与实际情况不相符的，请联系我局登记处进行变更后，这类信息才会修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其中“理事人数”无需填写，这里的数字将会根据后面的“理事单位”和“理事个人”相加所得。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注：此年报系统所有项均为必填项，根据本社会组织实际情况填写，如果没有存在相关情况请在表格内填写“无”或者“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”再点击保存。保存成功后再点击目录其他项进行填写。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“基本信息”保存成功后点击左侧目录“理事单位名单”进行填写，理事人数较少的社会组织可以直接在网页上填写理事情况，可点击表格上的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“增加”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按键增加表格。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70500" cy="1721485"/>
            <wp:effectExtent l="0" t="0" r="6350" b="1206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21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如果理事较多，可点击表格上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“下载模板”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按键下载批量导入模板。</w:t>
      </w:r>
      <w:r>
        <w:drawing>
          <wp:inline distT="0" distB="0" distL="114300" distR="114300">
            <wp:extent cx="5265420" cy="829945"/>
            <wp:effectExtent l="0" t="0" r="1143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Excel中批量处理理事信息，最后点击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“批量导入”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按键，把处理好的理事表格导入到年报系统。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“理事个人”、“监事单位”、“监事个人”均参照上面方法进行填写。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后面的表格全部为必填，请各位申报人认真填写，如漏报或者填报的数据存在明显的逻辑错误，年报将不予通过。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如何打印年报材料？</w:t>
      </w:r>
    </w:p>
    <w:p>
      <w:pPr>
        <w:numPr>
          <w:ilvl w:val="0"/>
          <w:numId w:val="0"/>
        </w:numPr>
        <w:ind w:firstLine="643" w:firstLineChars="200"/>
        <w:jc w:val="left"/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在目录的“首页”可以打印年报所有报表，点击首页，向下滑动点击打印所有。</w:t>
      </w:r>
      <w:r>
        <w:drawing>
          <wp:inline distT="0" distB="0" distL="114300" distR="114300">
            <wp:extent cx="5266055" cy="2424430"/>
            <wp:effectExtent l="0" t="0" r="10795" b="139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4785" cy="3681730"/>
            <wp:effectExtent l="0" t="0" r="12065" b="139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81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点击打印可以打印对应的表格。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145790" cy="3696335"/>
            <wp:effectExtent l="0" t="0" r="16510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3696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将所有表格填写好后点击右下角“下一步”进入“材料上传”页面，根据材料描述上传本社会组织需要上传材料。</w:t>
      </w:r>
    </w:p>
    <w:p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3976370" cy="4053205"/>
            <wp:effectExtent l="0" t="0" r="508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76370" cy="4053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当必须的材料上传完成后点击右下角“下一步”完成年报申报。</w:t>
      </w: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申报完成后可在办事跟踪查看年报办理进度。</w:t>
      </w:r>
      <w:r>
        <w:drawing>
          <wp:inline distT="0" distB="0" distL="114300" distR="114300">
            <wp:extent cx="5270500" cy="2812415"/>
            <wp:effectExtent l="0" t="0" r="635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12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当“办理状态”显示为“办结（正常办结）”时，请携带本社会组织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法人登记证书副本原件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到中民时代广场A座1509办公室盖年报章。</w:t>
      </w:r>
    </w:p>
    <w:p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5274310" cy="594995"/>
            <wp:effectExtent l="0" t="0" r="2540" b="146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当“办理状态”显示“退回”时，请点击右侧“回复意见”按键查看退回原因，并按退回原因进行修改后重新提交。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507355" cy="1793875"/>
            <wp:effectExtent l="0" t="0" r="171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44C07"/>
    <w:multiLevelType w:val="singleLevel"/>
    <w:tmpl w:val="28044C07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93084"/>
    <w:rsid w:val="01805546"/>
    <w:rsid w:val="09835436"/>
    <w:rsid w:val="10CF2E9E"/>
    <w:rsid w:val="1EC93084"/>
    <w:rsid w:val="286C34E3"/>
    <w:rsid w:val="31D86731"/>
    <w:rsid w:val="324B7DD3"/>
    <w:rsid w:val="3FC2692C"/>
    <w:rsid w:val="417F3BA0"/>
    <w:rsid w:val="4F5B6BC5"/>
    <w:rsid w:val="59060CC9"/>
    <w:rsid w:val="593C7E58"/>
    <w:rsid w:val="5A0A4AA7"/>
    <w:rsid w:val="68382EEE"/>
    <w:rsid w:val="773A4239"/>
    <w:rsid w:val="7A4A3F5B"/>
    <w:rsid w:val="7D23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2019-01-07T01:31:00Z</dcterms:created>
  <dc:creator>管理服务处</dc:creator>
  <cp:lastModifiedBy>杜伟。</cp:lastModifiedBy>
  <dcterms:modified xsi:type="dcterms:W3CDTF">2020-12-22T03:23:06Z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