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30" w:rsidRPr="00434C6F" w:rsidRDefault="00743430" w:rsidP="00743430">
      <w:pPr>
        <w:shd w:val="clear" w:color="auto" w:fill="FFFFFF"/>
        <w:spacing w:line="580" w:lineRule="exact"/>
        <w:jc w:val="left"/>
        <w:rPr>
          <w:rFonts w:ascii="楷体_GB2312" w:eastAsia="楷体_GB2312" w:hAnsi="宋体" w:cs="宋体" w:hint="eastAsia"/>
          <w:bCs/>
          <w:color w:val="000000"/>
          <w:kern w:val="0"/>
          <w:szCs w:val="32"/>
        </w:rPr>
      </w:pPr>
      <w:r w:rsidRPr="00434C6F">
        <w:rPr>
          <w:rFonts w:ascii="楷体_GB2312" w:eastAsia="楷体_GB2312" w:hAnsi="宋体" w:cs="宋体" w:hint="eastAsia"/>
          <w:bCs/>
          <w:color w:val="000000"/>
          <w:kern w:val="0"/>
          <w:szCs w:val="32"/>
        </w:rPr>
        <w:t>附件2</w:t>
      </w:r>
    </w:p>
    <w:p w:rsidR="00743430" w:rsidRPr="00434C6F" w:rsidRDefault="00743430" w:rsidP="00743430">
      <w:pPr>
        <w:shd w:val="clear" w:color="auto" w:fill="FFFFFF"/>
        <w:tabs>
          <w:tab w:val="left" w:pos="1320"/>
        </w:tabs>
        <w:spacing w:line="580" w:lineRule="exact"/>
        <w:jc w:val="left"/>
        <w:rPr>
          <w:rFonts w:ascii="楷体_GB2312" w:eastAsia="楷体_GB2312" w:hAnsi="宋体" w:cs="宋体" w:hint="eastAsia"/>
          <w:bCs/>
          <w:color w:val="000000"/>
          <w:kern w:val="0"/>
          <w:szCs w:val="32"/>
        </w:rPr>
      </w:pPr>
      <w:r w:rsidRPr="00434C6F">
        <w:rPr>
          <w:rFonts w:ascii="楷体_GB2312" w:eastAsia="楷体_GB2312" w:hAnsi="宋体" w:cs="宋体" w:hint="eastAsia"/>
          <w:bCs/>
          <w:color w:val="000000"/>
          <w:kern w:val="0"/>
          <w:szCs w:val="32"/>
        </w:rPr>
        <w:tab/>
      </w:r>
    </w:p>
    <w:p w:rsidR="00743430" w:rsidRDefault="00743430" w:rsidP="00743430">
      <w:pPr>
        <w:shd w:val="clear" w:color="auto" w:fill="FFFFFF"/>
        <w:spacing w:line="70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未填报2015年度</w:t>
      </w:r>
      <w:proofErr w:type="gramStart"/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年度</w:t>
      </w:r>
      <w:proofErr w:type="gramEnd"/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报告的市级</w:t>
      </w:r>
    </w:p>
    <w:p w:rsidR="00743430" w:rsidRPr="00434C6F" w:rsidRDefault="00743430" w:rsidP="00743430">
      <w:pPr>
        <w:shd w:val="clear" w:color="auto" w:fill="FFFFFF"/>
        <w:spacing w:line="7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行业协会</w:t>
      </w:r>
      <w:r w:rsidRPr="00434C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（商会）</w:t>
      </w:r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名单</w:t>
      </w:r>
    </w:p>
    <w:p w:rsidR="00743430" w:rsidRDefault="00743430" w:rsidP="00743430">
      <w:pPr>
        <w:shd w:val="clear" w:color="auto" w:fill="FFFFFF"/>
        <w:spacing w:line="700" w:lineRule="exact"/>
        <w:ind w:firstLine="645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  <w:r w:rsidRPr="00434C6F">
        <w:rPr>
          <w:rFonts w:ascii="楷体_GB2312" w:eastAsia="楷体_GB2312" w:hAnsi="宋体" w:cs="宋体" w:hint="eastAsia"/>
          <w:color w:val="000000"/>
          <w:kern w:val="0"/>
          <w:szCs w:val="32"/>
        </w:rPr>
        <w:t>（以登记证号为序）</w:t>
      </w:r>
    </w:p>
    <w:p w:rsidR="00743430" w:rsidRPr="00434C6F" w:rsidRDefault="00743430" w:rsidP="00743430">
      <w:pPr>
        <w:shd w:val="clear" w:color="auto" w:fill="FFFFFF"/>
        <w:spacing w:line="600" w:lineRule="exact"/>
        <w:ind w:firstLine="645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tbl>
      <w:tblPr>
        <w:tblW w:w="8665" w:type="dxa"/>
        <w:jc w:val="center"/>
        <w:tblInd w:w="93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960"/>
        <w:gridCol w:w="1040"/>
        <w:gridCol w:w="3061"/>
        <w:gridCol w:w="3604"/>
      </w:tblGrid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登记证号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00017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深圳市汽车行业协会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00033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深圳市广告协会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00101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深圳市国际投资促进会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00263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深圳市江苏企业协会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00553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深圳市影视动画行业协会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00585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深圳市企业投资者联合会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00586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深圳市食用菌行业协会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00594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深圳市电力服务商会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00620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深圳市旧机电设备行业协会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00636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深圳市橱柜协会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2013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00698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深圳市室内装饰材料供应商协会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00798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深圳市宁德商会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连续二年未提交年度报告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00842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深圳市抚州商会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连续三年未提交年度报告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00934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深圳市商用密码行业协会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01009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深圳市移动互联网促进会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01073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深圳市配送行业协会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01083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深圳市芷江商会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01084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深圳市前海深港国际海员现代服务协会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01100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深圳市钢材流通行业协会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01106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深圳市永修商会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01115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深圳市益阳商会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  <w:tr w:rsidR="00743430" w:rsidTr="007434EE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3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01166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430" w:rsidRDefault="00743430" w:rsidP="007434E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深圳市郴州商会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430" w:rsidRDefault="00743430" w:rsidP="007434EE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一年未提交年度报告</w:t>
            </w:r>
          </w:p>
        </w:tc>
      </w:tr>
    </w:tbl>
    <w:p w:rsidR="00E378D0" w:rsidRDefault="00E378D0">
      <w:bookmarkStart w:id="0" w:name="_GoBack"/>
      <w:bookmarkEnd w:id="0"/>
    </w:p>
    <w:sectPr w:rsidR="00E378D0" w:rsidSect="00743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88" w:bottom="153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FA" w:rsidRDefault="00A739FA" w:rsidP="00743430">
      <w:r>
        <w:separator/>
      </w:r>
    </w:p>
  </w:endnote>
  <w:endnote w:type="continuationSeparator" w:id="0">
    <w:p w:rsidR="00A739FA" w:rsidRDefault="00A739FA" w:rsidP="0074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7C" w:rsidRPr="008726F6" w:rsidRDefault="00A739FA" w:rsidP="00D3643A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8726F6">
      <w:rPr>
        <w:rStyle w:val="a5"/>
        <w:rFonts w:ascii="宋体" w:eastAsia="宋体" w:hAnsi="宋体"/>
        <w:sz w:val="28"/>
        <w:szCs w:val="28"/>
      </w:rPr>
      <w:fldChar w:fldCharType="begin"/>
    </w:r>
    <w:r w:rsidRPr="008726F6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8726F6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- 14 -</w:t>
    </w:r>
    <w:r w:rsidRPr="008726F6">
      <w:rPr>
        <w:rStyle w:val="a5"/>
        <w:rFonts w:ascii="宋体" w:eastAsia="宋体" w:hAnsi="宋体"/>
        <w:sz w:val="28"/>
        <w:szCs w:val="28"/>
      </w:rPr>
      <w:fldChar w:fldCharType="end"/>
    </w:r>
  </w:p>
  <w:p w:rsidR="00C5547C" w:rsidRDefault="00A739FA" w:rsidP="008C61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7C" w:rsidRPr="00D3643A" w:rsidRDefault="00A739FA" w:rsidP="00D3643A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D3643A">
      <w:rPr>
        <w:rStyle w:val="a5"/>
        <w:rFonts w:ascii="宋体" w:eastAsia="宋体" w:hAnsi="宋体"/>
        <w:sz w:val="28"/>
      </w:rPr>
      <w:fldChar w:fldCharType="begin"/>
    </w:r>
    <w:r w:rsidRPr="00D3643A">
      <w:rPr>
        <w:rStyle w:val="a5"/>
        <w:rFonts w:ascii="宋体" w:eastAsia="宋体" w:hAnsi="宋体"/>
        <w:sz w:val="28"/>
      </w:rPr>
      <w:instrText xml:space="preserve">PAGE  </w:instrText>
    </w:r>
    <w:r w:rsidRPr="00D3643A">
      <w:rPr>
        <w:rStyle w:val="a5"/>
        <w:rFonts w:ascii="宋体" w:eastAsia="宋体" w:hAnsi="宋体"/>
        <w:sz w:val="28"/>
      </w:rPr>
      <w:fldChar w:fldCharType="separate"/>
    </w:r>
    <w:r w:rsidR="00743430">
      <w:rPr>
        <w:rStyle w:val="a5"/>
        <w:rFonts w:ascii="宋体" w:eastAsia="宋体" w:hAnsi="宋体"/>
        <w:noProof/>
        <w:sz w:val="28"/>
      </w:rPr>
      <w:t>- 1 -</w:t>
    </w:r>
    <w:r w:rsidRPr="00D3643A">
      <w:rPr>
        <w:rStyle w:val="a5"/>
        <w:rFonts w:ascii="宋体" w:eastAsia="宋体" w:hAnsi="宋体"/>
        <w:sz w:val="28"/>
      </w:rPr>
      <w:fldChar w:fldCharType="end"/>
    </w:r>
  </w:p>
  <w:p w:rsidR="00C5547C" w:rsidRPr="00D3643A" w:rsidRDefault="00A739FA" w:rsidP="008C6197">
    <w:pPr>
      <w:pStyle w:val="a4"/>
      <w:ind w:right="360" w:firstLine="360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F6" w:rsidRDefault="00A73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FA" w:rsidRDefault="00A739FA" w:rsidP="00743430">
      <w:r>
        <w:separator/>
      </w:r>
    </w:p>
  </w:footnote>
  <w:footnote w:type="continuationSeparator" w:id="0">
    <w:p w:rsidR="00A739FA" w:rsidRDefault="00A739FA" w:rsidP="0074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F6" w:rsidRDefault="00A739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F6" w:rsidRDefault="00A739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F6" w:rsidRDefault="00A739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4E6"/>
    <w:multiLevelType w:val="multilevel"/>
    <w:tmpl w:val="5296D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46"/>
    <w:rsid w:val="00743430"/>
    <w:rsid w:val="00A739FA"/>
    <w:rsid w:val="00E378D0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3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430"/>
    <w:rPr>
      <w:sz w:val="18"/>
      <w:szCs w:val="18"/>
    </w:rPr>
  </w:style>
  <w:style w:type="paragraph" w:styleId="a4">
    <w:name w:val="footer"/>
    <w:basedOn w:val="a"/>
    <w:link w:val="Char0"/>
    <w:unhideWhenUsed/>
    <w:rsid w:val="0074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430"/>
    <w:rPr>
      <w:sz w:val="18"/>
      <w:szCs w:val="18"/>
    </w:rPr>
  </w:style>
  <w:style w:type="character" w:styleId="a5">
    <w:name w:val="page number"/>
    <w:basedOn w:val="a0"/>
    <w:rsid w:val="00743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3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430"/>
    <w:rPr>
      <w:sz w:val="18"/>
      <w:szCs w:val="18"/>
    </w:rPr>
  </w:style>
  <w:style w:type="paragraph" w:styleId="a4">
    <w:name w:val="footer"/>
    <w:basedOn w:val="a"/>
    <w:link w:val="Char0"/>
    <w:unhideWhenUsed/>
    <w:rsid w:val="0074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430"/>
    <w:rPr>
      <w:sz w:val="18"/>
      <w:szCs w:val="18"/>
    </w:rPr>
  </w:style>
  <w:style w:type="character" w:styleId="a5">
    <w:name w:val="page number"/>
    <w:basedOn w:val="a0"/>
    <w:rsid w:val="0074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SkyUN.Org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2</cp:revision>
  <dcterms:created xsi:type="dcterms:W3CDTF">2016-07-08T07:06:00Z</dcterms:created>
  <dcterms:modified xsi:type="dcterms:W3CDTF">2016-07-08T07:07:00Z</dcterms:modified>
</cp:coreProperties>
</file>