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F72" w:rsidRDefault="00007F72" w:rsidP="00007F72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附件9</w:t>
      </w:r>
    </w:p>
    <w:p w:rsidR="00007F72" w:rsidRDefault="00007F72" w:rsidP="00007F7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7F72" w:rsidRDefault="00007F72" w:rsidP="00007F7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广东省异地申请最低生活保障对象生活状况综合评估委托书</w:t>
      </w:r>
    </w:p>
    <w:bookmarkEnd w:id="0"/>
    <w:p w:rsidR="00007F72" w:rsidRDefault="00007F72" w:rsidP="00007F7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007F72" w:rsidRDefault="00007F72" w:rsidP="00007F72">
      <w:pPr>
        <w:snapToGrid w:val="0"/>
        <w:spacing w:line="560" w:lineRule="exact"/>
        <w:jc w:val="left"/>
        <w:rPr>
          <w:rFonts w:ascii="仿宋_GB2312" w:hAnsi="仿宋_GB2312" w:cs="仿宋_GB2312" w:hint="eastAsia"/>
          <w:sz w:val="32"/>
          <w:szCs w:val="32"/>
        </w:rPr>
      </w:pPr>
      <w:r>
        <w:rPr>
          <w:rFonts w:ascii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sz w:val="32"/>
          <w:szCs w:val="32"/>
        </w:rPr>
        <w:t>乡镇（街道）：</w:t>
      </w:r>
    </w:p>
    <w:p w:rsidR="00007F72" w:rsidRDefault="00007F72" w:rsidP="00007F72">
      <w:pPr>
        <w:snapToGrid w:val="0"/>
        <w:spacing w:line="560" w:lineRule="exact"/>
        <w:ind w:firstLineChars="200" w:firstLine="6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我单位已受理了</w:t>
      </w:r>
      <w:r>
        <w:rPr>
          <w:rFonts w:ascii="仿宋_GB2312" w:hAnsi="仿宋_GB2312" w:cs="仿宋_GB2312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>（身份证号码：</w:t>
      </w:r>
      <w:r>
        <w:rPr>
          <w:rFonts w:ascii="仿宋_GB2312" w:hAnsi="仿宋_GB2312" w:cs="仿宋_GB2312" w:hint="eastAsia"/>
          <w:kern w:val="0"/>
          <w:sz w:val="32"/>
          <w:szCs w:val="32"/>
          <w:u w:val="single"/>
        </w:rPr>
        <w:t xml:space="preserve">        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>）最低生活保障申请。为进一步核实其家庭经济状况，根据《广东省最低生活保障制度实施办法》第十六条规定，现委托你单位对申请人</w:t>
      </w:r>
      <w:r>
        <w:rPr>
          <w:rFonts w:ascii="仿宋_GB2312" w:hAnsi="仿宋_GB2312" w:cs="仿宋_GB2312" w:hint="eastAsia"/>
          <w:kern w:val="0"/>
          <w:sz w:val="32"/>
          <w:szCs w:val="32"/>
          <w:u w:val="single"/>
        </w:rPr>
        <w:t xml:space="preserve">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>及其共同生活的家庭成员(</w:t>
      </w:r>
      <w:r>
        <w:rPr>
          <w:rFonts w:ascii="仿宋_GB2312" w:hAnsi="仿宋_GB2312" w:cs="仿宋_GB2312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hAnsi="仿宋_GB2312" w:cs="仿宋_GB2312" w:hint="eastAsia"/>
          <w:kern w:val="0"/>
          <w:sz w:val="32"/>
          <w:szCs w:val="32"/>
        </w:rPr>
        <w:t>)入户调查核实。</w:t>
      </w:r>
    </w:p>
    <w:p w:rsidR="00007F72" w:rsidRDefault="00007F72" w:rsidP="00007F72">
      <w:pPr>
        <w:snapToGrid w:val="0"/>
        <w:spacing w:line="560" w:lineRule="exact"/>
        <w:ind w:firstLine="645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专此委托。</w:t>
      </w:r>
    </w:p>
    <w:p w:rsidR="00007F72" w:rsidRDefault="00007F72" w:rsidP="00007F72">
      <w:pPr>
        <w:snapToGrid w:val="0"/>
        <w:spacing w:line="560" w:lineRule="exact"/>
        <w:ind w:firstLine="645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007F72" w:rsidRDefault="00007F72" w:rsidP="00007F72">
      <w:pPr>
        <w:snapToGrid w:val="0"/>
        <w:spacing w:line="560" w:lineRule="exact"/>
        <w:ind w:firstLineChars="1750" w:firstLine="560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007F72" w:rsidRDefault="00007F72" w:rsidP="00007F72">
      <w:pPr>
        <w:snapToGrid w:val="0"/>
        <w:spacing w:line="560" w:lineRule="exact"/>
        <w:ind w:firstLineChars="1700" w:firstLine="54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委托单位：</w:t>
      </w:r>
    </w:p>
    <w:p w:rsidR="00007F72" w:rsidRDefault="00007F72" w:rsidP="00007F72">
      <w:pPr>
        <w:snapToGrid w:val="0"/>
        <w:spacing w:line="560" w:lineRule="exact"/>
        <w:ind w:firstLineChars="1700" w:firstLine="54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年    月    日</w:t>
      </w:r>
    </w:p>
    <w:p w:rsidR="00007F72" w:rsidRDefault="00007F72" w:rsidP="00007F72">
      <w:pPr>
        <w:snapToGrid w:val="0"/>
        <w:spacing w:line="560" w:lineRule="exact"/>
        <w:ind w:firstLine="6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联系人及电话：</w:t>
      </w:r>
    </w:p>
    <w:p w:rsidR="00007F72" w:rsidRDefault="00007F72" w:rsidP="00007F72">
      <w:pPr>
        <w:snapToGrid w:val="0"/>
        <w:spacing w:line="560" w:lineRule="exact"/>
        <w:ind w:firstLine="640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  <w:r>
        <w:rPr>
          <w:rFonts w:ascii="仿宋_GB2312" w:hAnsi="仿宋_GB2312" w:cs="仿宋_GB2312" w:hint="eastAsia"/>
          <w:kern w:val="0"/>
          <w:sz w:val="32"/>
          <w:szCs w:val="32"/>
        </w:rPr>
        <w:t>回函地址：</w:t>
      </w:r>
    </w:p>
    <w:p w:rsidR="00007F72" w:rsidRDefault="00007F72" w:rsidP="00007F72">
      <w:pPr>
        <w:snapToGrid w:val="0"/>
        <w:spacing w:line="560" w:lineRule="exact"/>
        <w:jc w:val="left"/>
        <w:rPr>
          <w:rFonts w:ascii="仿宋_GB2312" w:hAnsi="仿宋_GB2312" w:cs="仿宋_GB2312" w:hint="eastAsia"/>
          <w:kern w:val="0"/>
          <w:sz w:val="32"/>
          <w:szCs w:val="32"/>
        </w:rPr>
      </w:pPr>
    </w:p>
    <w:p w:rsidR="00007F72" w:rsidRDefault="00007F72" w:rsidP="00007F72">
      <w:pPr>
        <w:spacing w:line="440" w:lineRule="exact"/>
        <w:ind w:firstLineChars="300" w:firstLine="843"/>
        <w:jc w:val="left"/>
        <w:rPr>
          <w:rFonts w:ascii="楷体_GB2312" w:eastAsia="楷体_GB2312" w:hAnsi="楷体_GB2312" w:cs="楷体_GB2312" w:hint="eastAsia"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sz w:val="28"/>
          <w:szCs w:val="28"/>
        </w:rPr>
        <w:t>注：</w:t>
      </w:r>
      <w:r>
        <w:rPr>
          <w:rFonts w:ascii="楷体_GB2312" w:eastAsia="楷体_GB2312" w:hAnsi="楷体_GB2312" w:cs="楷体_GB2312" w:hint="eastAsia"/>
          <w:bCs/>
          <w:sz w:val="32"/>
          <w:szCs w:val="32"/>
        </w:rPr>
        <w:t>1、此表格仅用于社会救助申请等相关程序中申请人情况核查；2、应同时提供受委托单位入户调查表和生活状况评估指标表。</w:t>
      </w:r>
    </w:p>
    <w:p w:rsidR="00007F72" w:rsidRDefault="00007F72" w:rsidP="00007F72">
      <w:pPr>
        <w:spacing w:line="440" w:lineRule="exact"/>
        <w:ind w:firstLineChars="300" w:firstLine="960"/>
        <w:jc w:val="left"/>
        <w:rPr>
          <w:rFonts w:ascii="楷体_GB2312" w:eastAsia="楷体_GB2312" w:hAnsi="楷体_GB2312" w:cs="楷体_GB2312" w:hint="eastAsia"/>
          <w:bCs/>
          <w:sz w:val="32"/>
          <w:szCs w:val="32"/>
        </w:rPr>
      </w:pPr>
    </w:p>
    <w:p w:rsidR="00007F72" w:rsidRDefault="00007F72" w:rsidP="00007F72">
      <w:pPr>
        <w:spacing w:line="440" w:lineRule="exact"/>
        <w:ind w:firstLineChars="300" w:firstLine="960"/>
        <w:jc w:val="left"/>
        <w:rPr>
          <w:rFonts w:ascii="楷体_GB2312" w:eastAsia="楷体_GB2312" w:hAnsi="楷体_GB2312" w:cs="楷体_GB2312" w:hint="eastAsia"/>
          <w:bCs/>
          <w:sz w:val="32"/>
          <w:szCs w:val="32"/>
        </w:rPr>
      </w:pPr>
    </w:p>
    <w:p w:rsidR="0083410F" w:rsidRPr="00007F72" w:rsidRDefault="0083410F"/>
    <w:sectPr w:rsidR="0083410F" w:rsidRPr="00007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F72"/>
    <w:rsid w:val="00007F72"/>
    <w:rsid w:val="0083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7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72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P R C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2019-09-16T06:35:00Z</dcterms:created>
  <dcterms:modified xsi:type="dcterms:W3CDTF">2019-09-16T06:36:00Z</dcterms:modified>
</cp:coreProperties>
</file>