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E2" w:rsidRDefault="00B37AE2" w:rsidP="00B37AE2">
      <w:pPr>
        <w:adjustRightInd w:val="0"/>
        <w:snapToGrid w:val="0"/>
        <w:spacing w:line="560" w:lineRule="exact"/>
        <w:rPr>
          <w:rFonts w:ascii="黑体" w:eastAsia="黑体" w:hAnsi="黑体" w:cs="黑体"/>
          <w:spacing w:val="10"/>
          <w:kern w:val="0"/>
          <w:sz w:val="32"/>
          <w:szCs w:val="32"/>
        </w:rPr>
      </w:pPr>
      <w:r>
        <w:rPr>
          <w:rFonts w:ascii="黑体" w:eastAsia="黑体" w:hAnsi="黑体" w:cs="黑体" w:hint="eastAsia"/>
          <w:spacing w:val="10"/>
          <w:kern w:val="0"/>
          <w:sz w:val="32"/>
          <w:szCs w:val="32"/>
        </w:rPr>
        <w:t>附件</w:t>
      </w:r>
    </w:p>
    <w:p w:rsidR="00B37AE2" w:rsidRDefault="00B37AE2" w:rsidP="00B37AE2">
      <w:pPr>
        <w:adjustRightInd w:val="0"/>
        <w:snapToGrid w:val="0"/>
        <w:spacing w:line="560" w:lineRule="exact"/>
        <w:rPr>
          <w:rFonts w:ascii="黑体" w:eastAsia="黑体" w:hAnsi="黑体" w:cs="黑体" w:hint="eastAsia"/>
          <w:spacing w:val="10"/>
          <w:kern w:val="0"/>
          <w:sz w:val="32"/>
          <w:szCs w:val="32"/>
        </w:rPr>
      </w:pPr>
    </w:p>
    <w:p w:rsidR="00B37AE2" w:rsidRDefault="00B37AE2" w:rsidP="00B37AE2">
      <w:pPr>
        <w:adjustRightInd w:val="0"/>
        <w:snapToGrid w:val="0"/>
        <w:spacing w:line="560" w:lineRule="exact"/>
        <w:jc w:val="center"/>
        <w:rPr>
          <w:rFonts w:ascii="方正小标宋简体" w:eastAsia="方正小标宋简体" w:hAnsi="方正小标宋简体" w:cs="方正小标宋简体" w:hint="eastAsia"/>
          <w:spacing w:val="10"/>
          <w:kern w:val="0"/>
          <w:sz w:val="44"/>
          <w:szCs w:val="44"/>
        </w:rPr>
      </w:pPr>
      <w:bookmarkStart w:id="0" w:name="_GoBack"/>
      <w:r>
        <w:rPr>
          <w:rFonts w:ascii="方正小标宋简体" w:eastAsia="方正小标宋简体" w:hAnsi="方正小标宋简体" w:cs="方正小标宋简体" w:hint="eastAsia"/>
          <w:spacing w:val="10"/>
          <w:kern w:val="0"/>
          <w:sz w:val="44"/>
          <w:szCs w:val="44"/>
        </w:rPr>
        <w:t>深圳市社会救助领域基层政务公开标准目录</w:t>
      </w:r>
    </w:p>
    <w:bookmarkEnd w:id="0"/>
    <w:p w:rsidR="00B37AE2" w:rsidRDefault="00B37AE2" w:rsidP="00B37AE2">
      <w:pPr>
        <w:adjustRightInd w:val="0"/>
        <w:snapToGrid w:val="0"/>
        <w:spacing w:line="560" w:lineRule="exact"/>
        <w:jc w:val="center"/>
        <w:rPr>
          <w:rFonts w:ascii="方正小标宋简体" w:eastAsia="方正小标宋简体" w:hAnsi="方正小标宋简体" w:cs="方正小标宋简体" w:hint="eastAsia"/>
          <w:spacing w:val="10"/>
          <w:kern w:val="0"/>
          <w:sz w:val="44"/>
          <w:szCs w:val="44"/>
        </w:rPr>
      </w:pPr>
    </w:p>
    <w:tbl>
      <w:tblPr>
        <w:tblW w:w="16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567"/>
        <w:gridCol w:w="568"/>
        <w:gridCol w:w="2551"/>
        <w:gridCol w:w="1418"/>
        <w:gridCol w:w="1134"/>
        <w:gridCol w:w="1559"/>
        <w:gridCol w:w="3685"/>
        <w:gridCol w:w="851"/>
        <w:gridCol w:w="567"/>
        <w:gridCol w:w="709"/>
        <w:gridCol w:w="850"/>
        <w:gridCol w:w="709"/>
        <w:gridCol w:w="634"/>
      </w:tblGrid>
      <w:tr w:rsidR="00B37AE2" w:rsidTr="00B37AE2">
        <w:trPr>
          <w:trHeight w:val="582"/>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序号</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公开事项</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b/>
                <w:bCs/>
                <w:kern w:val="0"/>
                <w:sz w:val="20"/>
                <w:szCs w:val="24"/>
              </w:rPr>
            </w:pPr>
            <w:r>
              <w:rPr>
                <w:rFonts w:ascii="仿宋_GB2312" w:eastAsia="仿宋_GB2312" w:hAnsi="仿宋_GB2312" w:cs="仿宋_GB2312" w:hint="eastAsia"/>
                <w:b/>
                <w:bCs/>
                <w:kern w:val="0"/>
                <w:sz w:val="20"/>
                <w:szCs w:val="24"/>
              </w:rPr>
              <w:t>公开内容</w:t>
            </w:r>
          </w:p>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（要素）</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公开依据</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公开时限</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公开主体</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公开渠道和载体</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公开对象</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公开方式</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公开层级</w:t>
            </w:r>
          </w:p>
        </w:tc>
      </w:tr>
      <w:tr w:rsidR="00B37AE2" w:rsidTr="00B37AE2">
        <w:trPr>
          <w:trHeight w:val="552"/>
          <w:tblHeade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一级事项</w:t>
            </w: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二级事项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仿宋_GB2312" w:cs="仿宋_GB2312"/>
                <w:kern w:val="0"/>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全社会</w:t>
            </w:r>
          </w:p>
        </w:tc>
        <w:tc>
          <w:tcPr>
            <w:tcW w:w="56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特定群体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主动</w:t>
            </w:r>
          </w:p>
        </w:tc>
        <w:tc>
          <w:tcPr>
            <w:tcW w:w="850"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依申请</w:t>
            </w: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县级</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b/>
                <w:bCs/>
                <w:kern w:val="0"/>
                <w:sz w:val="20"/>
                <w:szCs w:val="24"/>
              </w:rPr>
              <w:t>乡级</w:t>
            </w:r>
          </w:p>
        </w:tc>
      </w:tr>
      <w:tr w:rsidR="00B37AE2" w:rsidTr="00B37AE2">
        <w:trPr>
          <w:trHeight w:val="1992"/>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 xml:space="preserve">1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综合业务</w:t>
            </w: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政策法规文件</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●《社会救助暂行办法》（国务院令第649号）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●《广东省社会救助条例》（广东省第十二届人民代表大会常务委员会第85号公告）</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●各区配套政策法规文件</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信息公开规定</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r>
      <w:tr w:rsidR="00B37AE2" w:rsidTr="00B37AE2">
        <w:trPr>
          <w:trHeight w:val="2970"/>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2</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监督检查</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●社会救助信访通讯地址</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●社会救助投诉举报电话</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《广东省社会救助条例》（广东省第十二届人民代表大会常务委员会第85号公告）等相关政策规定</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sz w:val="20"/>
                <w:szCs w:val="4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r>
      <w:tr w:rsidR="00B37AE2" w:rsidTr="00B37AE2">
        <w:trPr>
          <w:trHeight w:val="522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lastRenderedPageBreak/>
              <w:t>3</w:t>
            </w:r>
          </w:p>
        </w:tc>
        <w:tc>
          <w:tcPr>
            <w:tcW w:w="567" w:type="dxa"/>
            <w:vMerge w:val="restart"/>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最低生活保障</w:t>
            </w: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政策法规文件</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●《国务院关于进一步加强和改进最低</w:t>
            </w:r>
            <w:r>
              <w:rPr>
                <w:rFonts w:ascii="仿宋_GB2312" w:eastAsia="仿宋_GB2312" w:hAnsi="仿宋_GB2312" w:cs="仿宋_GB2312" w:hint="eastAsia"/>
                <w:spacing w:val="-11"/>
                <w:kern w:val="0"/>
                <w:sz w:val="20"/>
                <w:szCs w:val="24"/>
              </w:rPr>
              <w:t>生活保障工作的意见》（国发〔2012〕45号）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●《最低生活保障审核审批办法（试行）》</w:t>
            </w:r>
            <w:r>
              <w:rPr>
                <w:rFonts w:ascii="仿宋_GB2312" w:eastAsia="仿宋_GB2312" w:hAnsi="仿宋_GB2312" w:cs="仿宋_GB2312" w:hint="eastAsia"/>
                <w:spacing w:val="-11"/>
                <w:kern w:val="0"/>
                <w:sz w:val="20"/>
                <w:szCs w:val="24"/>
              </w:rPr>
              <w:t>（民发〔2012〕220号）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●《广东省最低生活保障制度实施办法》（广东省人民政府令第262号）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●《广东省人民政府转发国务院关于进一步加强和改进最低生活保障工作意见的通知》（粤府〔2012〕142号）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●深圳市居民最低生活保障办法（深圳市人民政府令189号）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●关于印发深圳市低收入居民社会救助暂行办法的</w:t>
            </w:r>
            <w:proofErr w:type="gramStart"/>
            <w:r>
              <w:rPr>
                <w:rFonts w:ascii="仿宋_GB2312" w:eastAsia="仿宋_GB2312" w:hAnsi="仿宋_GB2312" w:cs="仿宋_GB2312" w:hint="eastAsia"/>
                <w:kern w:val="0"/>
                <w:sz w:val="20"/>
                <w:szCs w:val="24"/>
              </w:rPr>
              <w:t>通知深</w:t>
            </w:r>
            <w:proofErr w:type="gramEnd"/>
            <w:r>
              <w:rPr>
                <w:rFonts w:ascii="仿宋_GB2312" w:eastAsia="仿宋_GB2312" w:hAnsi="仿宋_GB2312" w:cs="仿宋_GB2312" w:hint="eastAsia"/>
                <w:kern w:val="0"/>
                <w:sz w:val="20"/>
                <w:szCs w:val="24"/>
              </w:rPr>
              <w:t>府〔2010〕72号</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●各区配套政策法规文件</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信息公开规定</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sz w:val="20"/>
                <w:szCs w:val="4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r>
      <w:tr w:rsidR="00B37AE2" w:rsidTr="00B37AE2">
        <w:trPr>
          <w:trHeight w:val="2176"/>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4</w:t>
            </w:r>
          </w:p>
        </w:tc>
        <w:tc>
          <w:tcPr>
            <w:tcW w:w="1135" w:type="dxa"/>
            <w:vMerge/>
            <w:tcBorders>
              <w:top w:val="single" w:sz="4" w:space="0" w:color="auto"/>
              <w:left w:val="single" w:sz="4" w:space="0" w:color="auto"/>
              <w:bottom w:val="single" w:sz="6"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办事指南</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●办理事项</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●办理条件</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w:t>
            </w:r>
            <w:r>
              <w:rPr>
                <w:rFonts w:ascii="仿宋_GB2312" w:eastAsia="仿宋_GB2312" w:hAnsi="仿宋_GB2312" w:cs="仿宋_GB2312" w:hint="eastAsia"/>
                <w:spacing w:val="-11"/>
                <w:kern w:val="0"/>
                <w:sz w:val="20"/>
                <w:szCs w:val="24"/>
              </w:rPr>
              <w:t>最低生活保障标准</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●申请材料</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●办理流程</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●办理时间、地点</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●联系方式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《国务院关于进一步加强和改进最低生活保障工作的意见》（国发〔2012〕45号）等相关政策法规文件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sz w:val="20"/>
                <w:szCs w:val="4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r>
      <w:tr w:rsidR="00B37AE2" w:rsidTr="00B37AE2">
        <w:trPr>
          <w:trHeight w:val="3522"/>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lastRenderedPageBreak/>
              <w:t>5</w:t>
            </w:r>
          </w:p>
        </w:tc>
        <w:tc>
          <w:tcPr>
            <w:tcW w:w="1135" w:type="dxa"/>
            <w:vMerge/>
            <w:tcBorders>
              <w:top w:val="single" w:sz="4" w:space="0" w:color="auto"/>
              <w:left w:val="single" w:sz="4" w:space="0" w:color="auto"/>
              <w:bottom w:val="single" w:sz="6"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审核信息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●初审对象名单及相关信息</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《国务院关于进一步加强和改进最低生活保障工作的意见》（国发〔2012〕45号）等相关政策法规文件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制定或获取信息之日起10个工作日内，公示7天</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r>
      <w:tr w:rsidR="00B37AE2" w:rsidTr="00B37AE2">
        <w:trPr>
          <w:trHeight w:val="3685"/>
          <w:jc w:val="center"/>
        </w:trPr>
        <w:tc>
          <w:tcPr>
            <w:tcW w:w="427"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6</w:t>
            </w:r>
          </w:p>
        </w:tc>
        <w:tc>
          <w:tcPr>
            <w:tcW w:w="1135" w:type="dxa"/>
            <w:vMerge/>
            <w:tcBorders>
              <w:top w:val="single" w:sz="4" w:space="0" w:color="auto"/>
              <w:left w:val="single" w:sz="4" w:space="0" w:color="auto"/>
              <w:bottom w:val="single" w:sz="6"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审批信息</w:t>
            </w:r>
          </w:p>
        </w:tc>
        <w:tc>
          <w:tcPr>
            <w:tcW w:w="2551"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roofErr w:type="gramStart"/>
            <w:r>
              <w:rPr>
                <w:rFonts w:ascii="仿宋_GB2312" w:eastAsia="仿宋_GB2312" w:hAnsi="仿宋_GB2312" w:cs="仿宋_GB2312" w:hint="eastAsia"/>
                <w:kern w:val="0"/>
                <w:sz w:val="20"/>
                <w:szCs w:val="24"/>
              </w:rPr>
              <w:t>低保对象</w:t>
            </w:r>
            <w:proofErr w:type="gramEnd"/>
            <w:r>
              <w:rPr>
                <w:rFonts w:ascii="仿宋_GB2312" w:eastAsia="仿宋_GB2312" w:hAnsi="仿宋_GB2312" w:cs="仿宋_GB2312" w:hint="eastAsia"/>
                <w:kern w:val="0"/>
                <w:sz w:val="20"/>
                <w:szCs w:val="24"/>
              </w:rPr>
              <w:t>名单及相关信息</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●低收入对象名单及相关信息</w:t>
            </w:r>
          </w:p>
        </w:tc>
        <w:tc>
          <w:tcPr>
            <w:tcW w:w="1418"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《国务院关于进一步加强和改进最低生活保障工作的意见》（国发〔2012〕45号）等相关政策法规文件</w:t>
            </w:r>
          </w:p>
        </w:tc>
        <w:tc>
          <w:tcPr>
            <w:tcW w:w="1134"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6"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6"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6"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7455"/>
          <w:jc w:val="center"/>
        </w:trPr>
        <w:tc>
          <w:tcPr>
            <w:tcW w:w="427"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lastRenderedPageBreak/>
              <w:t>7</w:t>
            </w:r>
          </w:p>
        </w:tc>
        <w:tc>
          <w:tcPr>
            <w:tcW w:w="567"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特困人员救助供养</w:t>
            </w:r>
          </w:p>
        </w:tc>
        <w:tc>
          <w:tcPr>
            <w:tcW w:w="568"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政策法规文件</w:t>
            </w:r>
          </w:p>
        </w:tc>
        <w:tc>
          <w:tcPr>
            <w:tcW w:w="2551"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●《国务院关于进一步健全特困人员救助供养制度的意见》</w:t>
            </w:r>
            <w:r>
              <w:rPr>
                <w:rFonts w:ascii="仿宋_GB2312" w:eastAsia="仿宋_GB2312" w:hAnsi="仿宋_GB2312" w:cs="仿宋_GB2312" w:hint="eastAsia"/>
                <w:spacing w:val="-11"/>
                <w:kern w:val="0"/>
                <w:sz w:val="20"/>
                <w:szCs w:val="24"/>
              </w:rPr>
              <w:t>（国发〔2016〕14号）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●《民政部关于印发&lt;特困人员认定办法&gt;的通知》（民发〔2016〕178号）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●《民政部关于贯彻落实&lt;国务院关于进一步健全特困人员救助供养制度的意见&gt;的通知》（民发〔2016〕115号）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●《广东省人民政府关于进一步健全特困人员救助供养制度的实施意见》（粤府〔2016〕147号）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●《广东省民政厅关</w:t>
            </w:r>
            <w:r>
              <w:rPr>
                <w:rFonts w:ascii="仿宋_GB2312" w:eastAsia="仿宋_GB2312" w:hAnsi="仿宋_GB2312" w:cs="仿宋_GB2312" w:hint="eastAsia"/>
                <w:spacing w:val="-11"/>
                <w:kern w:val="0"/>
                <w:sz w:val="20"/>
                <w:szCs w:val="24"/>
              </w:rPr>
              <w:t>于加强特困供养人员护理工作的通知》（粤民规字〔2018〕4号）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●《广东省民政厅关于做好特困供养人员照料护理工作有关事项的通知》（粤民函〔2019〕451号）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●深圳市人民政府办公厅关于印发深圳市特困人员供养实施办法的通知（深府办</w:t>
            </w:r>
            <w:proofErr w:type="gramStart"/>
            <w:r>
              <w:rPr>
                <w:rFonts w:ascii="仿宋_GB2312" w:eastAsia="仿宋_GB2312" w:hAnsi="仿宋_GB2312" w:cs="仿宋_GB2312" w:hint="eastAsia"/>
                <w:kern w:val="0"/>
                <w:sz w:val="20"/>
                <w:szCs w:val="24"/>
              </w:rPr>
              <w:t>规</w:t>
            </w:r>
            <w:proofErr w:type="gramEnd"/>
            <w:r>
              <w:rPr>
                <w:rFonts w:ascii="仿宋_GB2312" w:eastAsia="仿宋_GB2312" w:hAnsi="仿宋_GB2312" w:cs="仿宋_GB2312" w:hint="eastAsia"/>
                <w:kern w:val="0"/>
                <w:sz w:val="20"/>
                <w:szCs w:val="24"/>
              </w:rPr>
              <w:t>〔2018〕3号）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●深圳市民政局关于印发特困人员照料护理供养金标准的通知（深民规〔2018〕3号）</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●各区配套政策法规文件</w:t>
            </w:r>
          </w:p>
        </w:tc>
        <w:tc>
          <w:tcPr>
            <w:tcW w:w="1418"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信息公开规定</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6" w:space="0" w:color="auto"/>
              <w:left w:val="single" w:sz="6" w:space="0" w:color="auto"/>
              <w:bottom w:val="single" w:sz="6" w:space="0" w:color="auto"/>
              <w:right w:val="single" w:sz="6"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2104"/>
          <w:jc w:val="center"/>
        </w:trPr>
        <w:tc>
          <w:tcPr>
            <w:tcW w:w="427"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lastRenderedPageBreak/>
              <w:t>8</w:t>
            </w:r>
          </w:p>
        </w:tc>
        <w:tc>
          <w:tcPr>
            <w:tcW w:w="567" w:type="dxa"/>
            <w:vMerge w:val="restart"/>
            <w:tcBorders>
              <w:top w:val="single" w:sz="6"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568"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办事指南</w:t>
            </w:r>
          </w:p>
        </w:tc>
        <w:tc>
          <w:tcPr>
            <w:tcW w:w="2551"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●办理事项</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●办理条件</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●救助供养标准</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●申请材料</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●办理流程</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●办理时间、地点</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●联系方式</w:t>
            </w:r>
          </w:p>
        </w:tc>
        <w:tc>
          <w:tcPr>
            <w:tcW w:w="1418"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《国务院关于进一步健全特困人员救助供养制度的意见》（国发〔2016〕14号）等相关政策法规文件</w:t>
            </w:r>
          </w:p>
        </w:tc>
        <w:tc>
          <w:tcPr>
            <w:tcW w:w="1134"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6"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6"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6"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2686"/>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9</w:t>
            </w:r>
          </w:p>
        </w:tc>
        <w:tc>
          <w:tcPr>
            <w:tcW w:w="1135" w:type="dxa"/>
            <w:vMerge/>
            <w:tcBorders>
              <w:top w:val="single" w:sz="6"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审核信息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●初审对象名单及相关信息</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●终止供养名单</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《国务院关于进一步健全特困人员救助供养制度的意见》（国发〔2016〕14号）等相关政策法规文件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制定或获取信息之日起10个工作日内，公示7天</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sz w:val="20"/>
                <w:szCs w:val="24"/>
              </w:rPr>
            </w:pPr>
            <w:r>
              <w:rPr>
                <w:rFonts w:ascii="仿宋_GB2312" w:eastAsia="仿宋_GB2312" w:hAnsi="仿宋_GB2312" w:cs="仿宋_GB2312" w:hint="eastAsia"/>
                <w:kern w:val="0"/>
                <w:sz w:val="20"/>
                <w:szCs w:val="24"/>
              </w:rPr>
              <w:t>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2115"/>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10</w:t>
            </w:r>
          </w:p>
        </w:tc>
        <w:tc>
          <w:tcPr>
            <w:tcW w:w="1135" w:type="dxa"/>
            <w:vMerge/>
            <w:tcBorders>
              <w:top w:val="single" w:sz="6"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审批信息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●特困人员名单及相关信息</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《国务院关于进一步健全特困人员救助供养制度的意见》（国发〔2016〕14号）等相关政策法规文件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3238"/>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lastRenderedPageBreak/>
              <w:t>11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临时救助</w:t>
            </w: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政策法规文件</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●《国务院关于全面建立临时救助制度的通知》（国发〔2014〕47号）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●《民政部 财政部关于进一步加强和改进临时救助工作的意见》（民发〔2018〕23号）</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●深圳市人民政府办公厅关于印发深圳市临时救助暂行办法的通知（深府办</w:t>
            </w:r>
            <w:proofErr w:type="gramStart"/>
            <w:r>
              <w:rPr>
                <w:rFonts w:ascii="仿宋_GB2312" w:eastAsia="仿宋_GB2312" w:hAnsi="仿宋_GB2312" w:cs="仿宋_GB2312" w:hint="eastAsia"/>
                <w:kern w:val="0"/>
                <w:sz w:val="20"/>
                <w:szCs w:val="24"/>
              </w:rPr>
              <w:t>规</w:t>
            </w:r>
            <w:proofErr w:type="gramEnd"/>
            <w:r>
              <w:rPr>
                <w:rFonts w:ascii="仿宋_GB2312" w:eastAsia="仿宋_GB2312" w:hAnsi="仿宋_GB2312" w:cs="仿宋_GB2312" w:hint="eastAsia"/>
                <w:kern w:val="0"/>
                <w:sz w:val="20"/>
                <w:szCs w:val="24"/>
              </w:rPr>
              <w:t>〔2017〕8号）</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●各区配套政策法规文件</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信息公开规定</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1568"/>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12</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办事指南</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●办理事项</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●办理条件</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●救助标准</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●申请材料</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●办理流程</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●办理时间、地点</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●联系方式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《国务院关于全面建立临时救助制度的通知》（国发〔2014〕47号）等相关政策法规文件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r w:rsidR="00B37AE2" w:rsidTr="00B37AE2">
        <w:trPr>
          <w:trHeight w:val="1796"/>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13</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37AE2" w:rsidRDefault="00B37AE2">
            <w:pPr>
              <w:widowControl/>
              <w:jc w:val="left"/>
              <w:rPr>
                <w:rFonts w:ascii="仿宋_GB2312" w:eastAsia="仿宋_GB2312" w:hAnsi="方正小标宋简体" w:cs="方正小标宋简体"/>
                <w:kern w:val="0"/>
                <w:sz w:val="20"/>
                <w:szCs w:val="44"/>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审核审批信息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●支出</w:t>
            </w:r>
            <w:proofErr w:type="gramStart"/>
            <w:r>
              <w:rPr>
                <w:rFonts w:ascii="仿宋_GB2312" w:eastAsia="仿宋_GB2312" w:hAnsi="仿宋_GB2312" w:cs="仿宋_GB2312" w:hint="eastAsia"/>
                <w:kern w:val="0"/>
                <w:sz w:val="20"/>
                <w:szCs w:val="24"/>
              </w:rPr>
              <w:t>型临时</w:t>
            </w:r>
            <w:proofErr w:type="gramEnd"/>
            <w:r>
              <w:rPr>
                <w:rFonts w:ascii="仿宋_GB2312" w:eastAsia="仿宋_GB2312" w:hAnsi="仿宋_GB2312" w:cs="仿宋_GB2312" w:hint="eastAsia"/>
                <w:kern w:val="0"/>
                <w:sz w:val="20"/>
                <w:szCs w:val="24"/>
              </w:rPr>
              <w:t>救助对象名单</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●救助金额</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●救助事由</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《国务院关于全面建立临时救助制度的通知》（国发〔2014〕47号）等相关政策法规文件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制定或获取信息之日起10个工作日内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sz w:val="20"/>
                <w:szCs w:val="24"/>
              </w:rPr>
            </w:pPr>
            <w:r>
              <w:rPr>
                <w:rFonts w:ascii="仿宋_GB2312" w:eastAsia="仿宋_GB2312" w:hAnsi="仿宋_GB2312" w:cs="仿宋_GB2312" w:hint="eastAsia"/>
                <w:kern w:val="0"/>
                <w:sz w:val="20"/>
                <w:szCs w:val="24"/>
              </w:rPr>
              <w:t>各区民政部门、街道办事处</w:t>
            </w:r>
          </w:p>
        </w:tc>
        <w:tc>
          <w:tcPr>
            <w:tcW w:w="3685"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■政府网站  □政府公报</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□两微一端  □发布会/听证会</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□广播电视  □纸质媒体</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□公开查阅点□政务服务中心</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□便民服务站□入户/现场</w:t>
            </w:r>
          </w:p>
          <w:p w:rsidR="00B37AE2" w:rsidRDefault="00B37AE2">
            <w:pPr>
              <w:adjustRightInd w:val="0"/>
              <w:snapToGrid w:val="0"/>
              <w:spacing w:line="240" w:lineRule="exact"/>
              <w:rPr>
                <w:rFonts w:ascii="仿宋_GB2312" w:eastAsia="仿宋_GB2312" w:hAnsi="仿宋_GB2312" w:cs="仿宋_GB2312" w:hint="eastAsia"/>
                <w:kern w:val="0"/>
                <w:sz w:val="20"/>
                <w:szCs w:val="24"/>
              </w:rPr>
            </w:pPr>
            <w:r>
              <w:rPr>
                <w:rFonts w:ascii="仿宋_GB2312" w:eastAsia="仿宋_GB2312" w:hAnsi="仿宋_GB2312" w:cs="仿宋_GB2312" w:hint="eastAsia"/>
                <w:kern w:val="0"/>
                <w:sz w:val="20"/>
                <w:szCs w:val="24"/>
              </w:rPr>
              <w:t>■社区/企事业单位/村公示栏（电子屏）</w:t>
            </w:r>
          </w:p>
          <w:p w:rsidR="00B37AE2" w:rsidRDefault="00B37AE2">
            <w:pPr>
              <w:adjustRightInd w:val="0"/>
              <w:snapToGrid w:val="0"/>
              <w:spacing w:line="240" w:lineRule="exact"/>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□精准推送  □其他</w:t>
            </w:r>
          </w:p>
        </w:tc>
        <w:tc>
          <w:tcPr>
            <w:tcW w:w="851"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方正小标宋简体" w:cs="方正小标宋简体"/>
                <w:kern w:val="0"/>
                <w:sz w:val="20"/>
                <w:szCs w:val="44"/>
              </w:rPr>
            </w:pPr>
            <w:r>
              <w:rPr>
                <w:rFonts w:ascii="仿宋_GB2312" w:eastAsia="仿宋_GB2312" w:hAnsi="仿宋_GB2312" w:cs="仿宋_GB2312" w:hint="eastAsia"/>
                <w:kern w:val="0"/>
                <w:sz w:val="20"/>
                <w:szCs w:val="24"/>
              </w:rPr>
              <w:t>√</w:t>
            </w:r>
          </w:p>
        </w:tc>
        <w:tc>
          <w:tcPr>
            <w:tcW w:w="634" w:type="dxa"/>
            <w:tcBorders>
              <w:top w:val="single" w:sz="4" w:space="0" w:color="auto"/>
              <w:left w:val="single" w:sz="4" w:space="0" w:color="auto"/>
              <w:bottom w:val="single" w:sz="4" w:space="0" w:color="auto"/>
              <w:right w:val="single" w:sz="4" w:space="0" w:color="auto"/>
            </w:tcBorders>
            <w:vAlign w:val="center"/>
            <w:hideMark/>
          </w:tcPr>
          <w:p w:rsidR="00B37AE2" w:rsidRDefault="00B37AE2">
            <w:pPr>
              <w:adjustRightInd w:val="0"/>
              <w:snapToGrid w:val="0"/>
              <w:spacing w:line="240" w:lineRule="exact"/>
              <w:jc w:val="center"/>
              <w:rPr>
                <w:rFonts w:ascii="仿宋_GB2312" w:eastAsia="仿宋_GB2312" w:hAnsi="仿宋_GB2312" w:cs="仿宋_GB2312"/>
                <w:kern w:val="0"/>
                <w:sz w:val="20"/>
                <w:szCs w:val="24"/>
              </w:rPr>
            </w:pPr>
            <w:r>
              <w:rPr>
                <w:rFonts w:ascii="仿宋_GB2312" w:eastAsia="仿宋_GB2312" w:hAnsi="仿宋_GB2312" w:cs="仿宋_GB2312" w:hint="eastAsia"/>
                <w:kern w:val="0"/>
                <w:sz w:val="20"/>
                <w:szCs w:val="24"/>
              </w:rPr>
              <w:t>√</w:t>
            </w:r>
          </w:p>
        </w:tc>
      </w:tr>
    </w:tbl>
    <w:p w:rsidR="00B37AE2" w:rsidRDefault="00B37AE2" w:rsidP="00B37AE2">
      <w:pPr>
        <w:widowControl/>
        <w:jc w:val="left"/>
        <w:rPr>
          <w:rFonts w:ascii="黑体" w:eastAsia="黑体" w:hAnsi="黑体"/>
          <w:sz w:val="32"/>
          <w:szCs w:val="32"/>
        </w:rPr>
        <w:sectPr w:rsidR="00B37AE2">
          <w:pgSz w:w="16838" w:h="11906" w:orient="landscape"/>
          <w:pgMar w:top="1418" w:right="1440" w:bottom="1418" w:left="1440" w:header="851" w:footer="992" w:gutter="0"/>
          <w:pgNumType w:fmt="numberInDash"/>
          <w:cols w:space="720"/>
          <w:docGrid w:type="lines" w:linePitch="312"/>
        </w:sectPr>
      </w:pPr>
    </w:p>
    <w:p w:rsidR="00F40822" w:rsidRDefault="00F40822"/>
    <w:sectPr w:rsidR="00F40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E2"/>
    <w:rsid w:val="00B37AE2"/>
    <w:rsid w:val="00F4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3120</Characters>
  <Application>Microsoft Office Word</Application>
  <DocSecurity>0</DocSecurity>
  <Lines>26</Lines>
  <Paragraphs>7</Paragraphs>
  <ScaleCrop>false</ScaleCrop>
  <Company>P R C</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2019-08-21T09:00:00Z</dcterms:created>
  <dcterms:modified xsi:type="dcterms:W3CDTF">2019-08-21T09:00:00Z</dcterms:modified>
</cp:coreProperties>
</file>