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76" w:rsidRPr="00E22661" w:rsidRDefault="00E33F76" w:rsidP="00E33F76">
      <w:pPr>
        <w:spacing w:line="580" w:lineRule="exact"/>
        <w:jc w:val="left"/>
        <w:rPr>
          <w:rFonts w:ascii="黑体" w:eastAsia="黑体" w:hAnsi="黑体" w:cs="Arial" w:hint="eastAsia"/>
          <w:color w:val="000000"/>
          <w:szCs w:val="32"/>
        </w:rPr>
      </w:pPr>
      <w:r w:rsidRPr="00E22661">
        <w:rPr>
          <w:rFonts w:ascii="黑体" w:eastAsia="黑体" w:hAnsi="黑体" w:cs="Arial" w:hint="eastAsia"/>
          <w:color w:val="000000"/>
          <w:szCs w:val="32"/>
        </w:rPr>
        <w:t>附件</w:t>
      </w:r>
    </w:p>
    <w:p w:rsidR="00E33F76" w:rsidRPr="00E22661" w:rsidRDefault="00E33F76" w:rsidP="00E33F76">
      <w:pPr>
        <w:spacing w:line="580" w:lineRule="exact"/>
        <w:rPr>
          <w:rFonts w:ascii="黑体" w:eastAsia="黑体" w:hAnsi="黑体" w:cs="Arial"/>
          <w:color w:val="000000"/>
          <w:szCs w:val="32"/>
        </w:rPr>
      </w:pPr>
      <w:bookmarkStart w:id="0" w:name="_GoBack"/>
      <w:r w:rsidRPr="00E22661">
        <w:rPr>
          <w:rFonts w:ascii="黑体" w:eastAsia="黑体" w:hAnsi="黑体" w:cs="Arial" w:hint="eastAsia"/>
          <w:color w:val="000000"/>
          <w:szCs w:val="32"/>
        </w:rPr>
        <w:t>深圳市行业协会商会支持、推动民营经济发展数据统计表</w:t>
      </w:r>
    </w:p>
    <w:bookmarkEnd w:id="0"/>
    <w:p w:rsidR="00E33F76" w:rsidRPr="00E22661" w:rsidRDefault="00E33F76" w:rsidP="00E33F76">
      <w:pPr>
        <w:spacing w:line="580" w:lineRule="exact"/>
        <w:jc w:val="center"/>
        <w:rPr>
          <w:rFonts w:ascii="黑体" w:eastAsia="黑体" w:hAnsi="黑体" w:cs="Arial"/>
          <w:color w:val="000000"/>
          <w:szCs w:val="32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463"/>
        <w:gridCol w:w="851"/>
        <w:gridCol w:w="253"/>
        <w:gridCol w:w="652"/>
        <w:gridCol w:w="378"/>
        <w:gridCol w:w="561"/>
        <w:gridCol w:w="66"/>
        <w:gridCol w:w="1620"/>
        <w:gridCol w:w="1013"/>
        <w:gridCol w:w="567"/>
        <w:gridCol w:w="521"/>
        <w:gridCol w:w="1427"/>
      </w:tblGrid>
      <w:tr w:rsidR="00E33F76" w:rsidTr="0081324C">
        <w:trPr>
          <w:trHeight w:val="821"/>
          <w:jc w:val="center"/>
        </w:trPr>
        <w:tc>
          <w:tcPr>
            <w:tcW w:w="1771" w:type="dxa"/>
            <w:gridSpan w:val="2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单位名称</w:t>
            </w:r>
          </w:p>
        </w:tc>
        <w:tc>
          <w:tcPr>
            <w:tcW w:w="7909" w:type="dxa"/>
            <w:gridSpan w:val="11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trHeight w:val="832"/>
          <w:jc w:val="center"/>
        </w:trPr>
        <w:tc>
          <w:tcPr>
            <w:tcW w:w="2622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会员数量（家）</w:t>
            </w:r>
          </w:p>
        </w:tc>
        <w:tc>
          <w:tcPr>
            <w:tcW w:w="1844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3266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其中民营企业占比%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trHeight w:val="844"/>
          <w:jc w:val="center"/>
        </w:trPr>
        <w:tc>
          <w:tcPr>
            <w:tcW w:w="7732" w:type="dxa"/>
            <w:gridSpan w:val="11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承担行业管理部门转移的职能（项）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RPr="0022420A" w:rsidTr="0081324C">
        <w:trPr>
          <w:trHeight w:val="707"/>
          <w:jc w:val="center"/>
        </w:trPr>
        <w:tc>
          <w:tcPr>
            <w:tcW w:w="9680" w:type="dxa"/>
            <w:gridSpan w:val="13"/>
            <w:shd w:val="clear" w:color="auto" w:fill="auto"/>
          </w:tcPr>
          <w:p w:rsidR="00E33F76" w:rsidRPr="00E22661" w:rsidRDefault="00E33F76" w:rsidP="0081324C">
            <w:pPr>
              <w:snapToGrid w:val="0"/>
              <w:jc w:val="center"/>
              <w:rPr>
                <w:rFonts w:ascii="仿宋_GB2312" w:hAnsi="Calibri" w:cs="Arial"/>
                <w:b/>
                <w:szCs w:val="32"/>
              </w:rPr>
            </w:pPr>
            <w:r w:rsidRPr="00E22661">
              <w:rPr>
                <w:rFonts w:ascii="仿宋_GB2312" w:hAnsi="Calibri" w:cs="Arial" w:hint="eastAsia"/>
                <w:b/>
                <w:szCs w:val="32"/>
              </w:rPr>
              <w:t>2018年助力民营企业活动开展情况</w:t>
            </w:r>
          </w:p>
        </w:tc>
      </w:tr>
      <w:tr w:rsidR="00E33F76" w:rsidTr="0081324C">
        <w:trPr>
          <w:trHeight w:val="690"/>
          <w:jc w:val="center"/>
        </w:trPr>
        <w:tc>
          <w:tcPr>
            <w:tcW w:w="3527" w:type="dxa"/>
            <w:gridSpan w:val="5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开展行业培训（人次）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3721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协调会员纠纷（宗）</w:t>
            </w:r>
          </w:p>
        </w:tc>
        <w:tc>
          <w:tcPr>
            <w:tcW w:w="1427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jc w:val="center"/>
        </w:trPr>
        <w:tc>
          <w:tcPr>
            <w:tcW w:w="3527" w:type="dxa"/>
            <w:gridSpan w:val="5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主办或承办招商引资会（场次）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3721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主办或承办会议展览（场次）</w:t>
            </w:r>
          </w:p>
        </w:tc>
        <w:tc>
          <w:tcPr>
            <w:tcW w:w="1427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jc w:val="center"/>
        </w:trPr>
        <w:tc>
          <w:tcPr>
            <w:tcW w:w="3527" w:type="dxa"/>
            <w:gridSpan w:val="5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组织会员组团参加招商引资会（人次）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3721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组织会员组团参加会议展览（人次）</w:t>
            </w:r>
          </w:p>
        </w:tc>
        <w:tc>
          <w:tcPr>
            <w:tcW w:w="1427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jc w:val="center"/>
        </w:trPr>
        <w:tc>
          <w:tcPr>
            <w:tcW w:w="3527" w:type="dxa"/>
            <w:gridSpan w:val="5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承接政府行业研究课题（项）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3721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向政府提供意见、建议（条）</w:t>
            </w:r>
          </w:p>
        </w:tc>
        <w:tc>
          <w:tcPr>
            <w:tcW w:w="1427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jc w:val="center"/>
        </w:trPr>
        <w:tc>
          <w:tcPr>
            <w:tcW w:w="3527" w:type="dxa"/>
            <w:gridSpan w:val="5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组织会员应对国际贸易纠纷约（起）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3721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降低涉企收费为会员节约成本（万元）</w:t>
            </w:r>
          </w:p>
        </w:tc>
        <w:tc>
          <w:tcPr>
            <w:tcW w:w="1427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trHeight w:val="748"/>
          <w:jc w:val="center"/>
        </w:trPr>
        <w:tc>
          <w:tcPr>
            <w:tcW w:w="3527" w:type="dxa"/>
            <w:gridSpan w:val="5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3721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trHeight w:val="700"/>
          <w:jc w:val="center"/>
        </w:trPr>
        <w:tc>
          <w:tcPr>
            <w:tcW w:w="3527" w:type="dxa"/>
            <w:gridSpan w:val="5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3721" w:type="dxa"/>
            <w:gridSpan w:val="4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1427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</w:tr>
      <w:tr w:rsidR="00E33F76" w:rsidTr="0081324C">
        <w:trPr>
          <w:trHeight w:val="981"/>
          <w:jc w:val="center"/>
        </w:trPr>
        <w:tc>
          <w:tcPr>
            <w:tcW w:w="1308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填报人</w:t>
            </w:r>
          </w:p>
        </w:tc>
        <w:tc>
          <w:tcPr>
            <w:tcW w:w="1567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手机</w:t>
            </w:r>
          </w:p>
        </w:tc>
        <w:tc>
          <w:tcPr>
            <w:tcW w:w="2247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</w:p>
        </w:tc>
        <w:tc>
          <w:tcPr>
            <w:tcW w:w="1013" w:type="dxa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日期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E33F76" w:rsidRPr="00E22661" w:rsidRDefault="00E33F76" w:rsidP="0081324C">
            <w:pPr>
              <w:snapToGrid w:val="0"/>
              <w:rPr>
                <w:rFonts w:ascii="仿宋_GB2312" w:hAnsi="Calibri" w:cs="Arial"/>
                <w:szCs w:val="32"/>
              </w:rPr>
            </w:pPr>
            <w:r w:rsidRPr="00E22661">
              <w:rPr>
                <w:rFonts w:ascii="仿宋_GB2312" w:hAnsi="Calibri" w:cs="Arial" w:hint="eastAsia"/>
                <w:szCs w:val="32"/>
              </w:rPr>
              <w:t>2019年1月 日</w:t>
            </w:r>
          </w:p>
        </w:tc>
      </w:tr>
    </w:tbl>
    <w:p w:rsidR="00E33F76" w:rsidRPr="00E22661" w:rsidRDefault="00E33F76" w:rsidP="00E33F76">
      <w:pPr>
        <w:snapToGrid w:val="0"/>
        <w:ind w:firstLineChars="200" w:firstLine="680"/>
        <w:rPr>
          <w:rFonts w:ascii="仿宋_GB2312" w:hAnsi="Calibri" w:cs="Arial"/>
          <w:color w:val="000000"/>
          <w:szCs w:val="21"/>
        </w:rPr>
      </w:pPr>
    </w:p>
    <w:p w:rsidR="00E33F76" w:rsidRPr="0081324C" w:rsidRDefault="00E33F76" w:rsidP="00E33F76">
      <w:pPr>
        <w:snapToGrid w:val="0"/>
        <w:ind w:firstLineChars="200" w:firstLine="680"/>
        <w:rPr>
          <w:rFonts w:ascii="仿宋_GB2312" w:hAnsi="Calibri" w:cs="Arial"/>
          <w:color w:val="000000"/>
          <w:szCs w:val="21"/>
        </w:rPr>
      </w:pPr>
      <w:r w:rsidRPr="00E22661">
        <w:rPr>
          <w:rFonts w:ascii="仿宋_GB2312" w:hAnsi="Calibri" w:cs="Arial" w:hint="eastAsia"/>
          <w:color w:val="000000"/>
          <w:szCs w:val="21"/>
        </w:rPr>
        <w:t>请于1月18日（星期五）上午11:30前，通过微信填报并提交数据统计表，或将数据统计表连同典型案例以Word电子版发至邮箱sgjgLc@szmz.sz.gov.cn。</w:t>
      </w:r>
    </w:p>
    <w:p w:rsidR="005B666B" w:rsidRDefault="005B666B"/>
    <w:sectPr w:rsidR="005B666B" w:rsidSect="007E28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18" w:bottom="1440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61" w:rsidRDefault="00E33F76" w:rsidP="007E286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661" w:rsidRDefault="00E33F76" w:rsidP="007E286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61" w:rsidRPr="007E2861" w:rsidRDefault="00E33F76" w:rsidP="007E2861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</w:rPr>
    </w:pPr>
    <w:r w:rsidRPr="007E2861">
      <w:rPr>
        <w:rStyle w:val="a5"/>
        <w:rFonts w:ascii="宋体" w:eastAsia="宋体" w:hAnsi="宋体"/>
        <w:sz w:val="28"/>
      </w:rPr>
      <w:fldChar w:fldCharType="begin"/>
    </w:r>
    <w:r w:rsidRPr="007E2861">
      <w:rPr>
        <w:rStyle w:val="a5"/>
        <w:rFonts w:ascii="宋体" w:eastAsia="宋体" w:hAnsi="宋体"/>
        <w:sz w:val="28"/>
      </w:rPr>
      <w:instrText xml:space="preserve">PAGE  </w:instrText>
    </w:r>
    <w:r w:rsidRPr="007E2861"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- 1 -</w:t>
    </w:r>
    <w:r w:rsidRPr="007E2861">
      <w:rPr>
        <w:rStyle w:val="a5"/>
        <w:rFonts w:ascii="宋体" w:eastAsia="宋体" w:hAnsi="宋体"/>
        <w:sz w:val="28"/>
      </w:rPr>
      <w:fldChar w:fldCharType="end"/>
    </w:r>
  </w:p>
  <w:p w:rsidR="00E22661" w:rsidRPr="007E2861" w:rsidRDefault="00E33F76" w:rsidP="007E2861">
    <w:pPr>
      <w:pStyle w:val="a4"/>
      <w:ind w:right="360" w:firstLine="360"/>
      <w:rPr>
        <w:rFonts w:ascii="宋体" w:eastAsia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61" w:rsidRDefault="00E33F7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61" w:rsidRDefault="00E33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61" w:rsidRDefault="00E33F76" w:rsidP="007E286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61" w:rsidRDefault="00E33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76"/>
    <w:rsid w:val="005B666B"/>
    <w:rsid w:val="00E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6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F7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F76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uiPriority w:val="99"/>
    <w:semiHidden/>
    <w:unhideWhenUsed/>
    <w:rsid w:val="00E33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6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F7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F76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uiPriority w:val="99"/>
    <w:semiHidden/>
    <w:unhideWhenUsed/>
    <w:rsid w:val="00E3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SkyUN.Org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信息办</dc:creator>
  <cp:lastModifiedBy>信息办</cp:lastModifiedBy>
  <cp:revision>1</cp:revision>
  <dcterms:created xsi:type="dcterms:W3CDTF">2019-01-15T09:47:00Z</dcterms:created>
  <dcterms:modified xsi:type="dcterms:W3CDTF">2019-01-15T09:47:00Z</dcterms:modified>
</cp:coreProperties>
</file>