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9D9" w:rsidRPr="007D19D9" w:rsidRDefault="007D19D9" w:rsidP="007D19D9">
      <w:pPr>
        <w:widowControl/>
        <w:tabs>
          <w:tab w:val="center" w:pos="4514"/>
        </w:tabs>
        <w:spacing w:before="100" w:beforeAutospacing="1" w:after="100" w:afterAutospacing="1" w:line="560" w:lineRule="exact"/>
        <w:jc w:val="left"/>
        <w:rPr>
          <w:rFonts w:eastAsia="方正小标宋简体" w:hint="eastAsia"/>
          <w:b/>
          <w:color w:val="000000"/>
          <w:kern w:val="0"/>
          <w:sz w:val="36"/>
          <w:szCs w:val="36"/>
        </w:rPr>
      </w:pPr>
      <w:r w:rsidRPr="007D19D9">
        <w:rPr>
          <w:rFonts w:eastAsia="方正小标宋简体" w:hint="eastAsia"/>
          <w:b/>
          <w:color w:val="000000"/>
          <w:kern w:val="0"/>
          <w:sz w:val="36"/>
          <w:szCs w:val="36"/>
        </w:rPr>
        <w:t>附件</w:t>
      </w:r>
      <w:r w:rsidRPr="007D19D9">
        <w:rPr>
          <w:rFonts w:eastAsia="方正小标宋简体" w:hint="eastAsia"/>
          <w:b/>
          <w:color w:val="000000"/>
          <w:kern w:val="0"/>
          <w:sz w:val="36"/>
          <w:szCs w:val="36"/>
        </w:rPr>
        <w:t>2</w:t>
      </w:r>
      <w:r w:rsidRPr="007D19D9">
        <w:rPr>
          <w:rFonts w:eastAsia="方正小标宋简体" w:hint="eastAsia"/>
          <w:b/>
          <w:color w:val="000000"/>
          <w:kern w:val="0"/>
          <w:sz w:val="36"/>
          <w:szCs w:val="36"/>
        </w:rPr>
        <w:t>：</w:t>
      </w:r>
    </w:p>
    <w:p w:rsidR="007D19D9" w:rsidRDefault="007D19D9" w:rsidP="007D19D9">
      <w:pPr>
        <w:widowControl/>
        <w:tabs>
          <w:tab w:val="center" w:pos="4514"/>
        </w:tabs>
        <w:spacing w:before="100" w:beforeAutospacing="1" w:after="100" w:afterAutospacing="1" w:line="560" w:lineRule="exact"/>
        <w:jc w:val="center"/>
        <w:rPr>
          <w:rFonts w:eastAsia="方正小标宋简体"/>
          <w:b/>
          <w:color w:val="000000"/>
          <w:kern w:val="0"/>
          <w:sz w:val="44"/>
          <w:szCs w:val="44"/>
        </w:rPr>
      </w:pPr>
      <w:bookmarkStart w:id="0" w:name="_GoBack"/>
      <w:r w:rsidRPr="00ED4A73">
        <w:rPr>
          <w:rFonts w:eastAsia="方正小标宋简体" w:hint="eastAsia"/>
          <w:b/>
          <w:color w:val="000000"/>
          <w:kern w:val="0"/>
          <w:sz w:val="44"/>
          <w:szCs w:val="44"/>
        </w:rPr>
        <w:t>关</w:t>
      </w:r>
      <w:bookmarkEnd w:id="0"/>
      <w:r w:rsidRPr="00ED4A73">
        <w:rPr>
          <w:rFonts w:eastAsia="方正小标宋简体" w:hint="eastAsia"/>
          <w:b/>
          <w:color w:val="000000"/>
          <w:kern w:val="0"/>
          <w:sz w:val="44"/>
          <w:szCs w:val="44"/>
        </w:rPr>
        <w:t>于</w:t>
      </w:r>
      <w:proofErr w:type="gramStart"/>
      <w:r w:rsidRPr="00ED4A73">
        <w:rPr>
          <w:rFonts w:eastAsia="方正小标宋简体" w:hint="eastAsia"/>
          <w:b/>
          <w:color w:val="000000"/>
          <w:kern w:val="0"/>
          <w:sz w:val="44"/>
          <w:szCs w:val="44"/>
        </w:rPr>
        <w:t>《</w:t>
      </w:r>
      <w:proofErr w:type="gramEnd"/>
      <w:r w:rsidRPr="00ED4A73">
        <w:rPr>
          <w:rFonts w:eastAsia="方正小标宋简体" w:hint="eastAsia"/>
          <w:b/>
          <w:color w:val="000000"/>
          <w:kern w:val="0"/>
          <w:sz w:val="44"/>
          <w:szCs w:val="44"/>
        </w:rPr>
        <w:t>深圳市异地商会登记管理办法</w:t>
      </w:r>
    </w:p>
    <w:p w:rsidR="007D19D9" w:rsidRPr="00ED4A73" w:rsidRDefault="007D19D9" w:rsidP="007D19D9">
      <w:pPr>
        <w:widowControl/>
        <w:tabs>
          <w:tab w:val="center" w:pos="4514"/>
        </w:tabs>
        <w:spacing w:before="100" w:beforeAutospacing="1" w:after="100" w:afterAutospacing="1" w:line="560" w:lineRule="exact"/>
        <w:jc w:val="center"/>
        <w:rPr>
          <w:rFonts w:eastAsia="方正小标宋简体"/>
          <w:b/>
          <w:color w:val="000000"/>
          <w:kern w:val="0"/>
          <w:sz w:val="44"/>
          <w:szCs w:val="44"/>
        </w:rPr>
      </w:pPr>
      <w:r w:rsidRPr="00ED4A73">
        <w:rPr>
          <w:rFonts w:eastAsia="方正小标宋简体" w:hint="eastAsia"/>
          <w:b/>
          <w:color w:val="000000"/>
          <w:kern w:val="0"/>
          <w:sz w:val="44"/>
          <w:szCs w:val="44"/>
        </w:rPr>
        <w:t>（</w:t>
      </w:r>
      <w:r>
        <w:rPr>
          <w:rFonts w:eastAsia="方正小标宋简体" w:hint="eastAsia"/>
          <w:b/>
          <w:color w:val="000000"/>
          <w:kern w:val="0"/>
          <w:sz w:val="44"/>
          <w:szCs w:val="44"/>
        </w:rPr>
        <w:t>草案征求意见稿</w:t>
      </w:r>
      <w:r w:rsidRPr="00ED4A73">
        <w:rPr>
          <w:rFonts w:eastAsia="方正小标宋简体" w:hint="eastAsia"/>
          <w:b/>
          <w:color w:val="000000"/>
          <w:kern w:val="0"/>
          <w:sz w:val="44"/>
          <w:szCs w:val="44"/>
        </w:rPr>
        <w:t>）</w:t>
      </w:r>
      <w:proofErr w:type="gramStart"/>
      <w:r w:rsidRPr="00ED4A73">
        <w:rPr>
          <w:rFonts w:eastAsia="方正小标宋简体" w:hint="eastAsia"/>
          <w:b/>
          <w:color w:val="000000"/>
          <w:kern w:val="0"/>
          <w:sz w:val="44"/>
          <w:szCs w:val="44"/>
        </w:rPr>
        <w:t>》</w:t>
      </w:r>
      <w:proofErr w:type="gramEnd"/>
      <w:r w:rsidRPr="00ED4A73">
        <w:rPr>
          <w:rFonts w:eastAsia="方正小标宋简体" w:hint="eastAsia"/>
          <w:b/>
          <w:color w:val="000000"/>
          <w:kern w:val="0"/>
          <w:sz w:val="44"/>
          <w:szCs w:val="44"/>
        </w:rPr>
        <w:t>的说明</w:t>
      </w:r>
    </w:p>
    <w:p w:rsidR="007D19D9" w:rsidRPr="00ED4A73" w:rsidRDefault="007D19D9" w:rsidP="007D19D9">
      <w:pPr>
        <w:widowControl/>
        <w:adjustRightInd w:val="0"/>
        <w:snapToGrid w:val="0"/>
        <w:spacing w:line="520" w:lineRule="exact"/>
        <w:ind w:firstLineChars="200" w:firstLine="640"/>
        <w:jc w:val="left"/>
        <w:rPr>
          <w:rFonts w:ascii="仿宋" w:eastAsia="仿宋" w:hAnsi="仿宋"/>
          <w:spacing w:val="0"/>
          <w:szCs w:val="32"/>
        </w:rPr>
      </w:pPr>
    </w:p>
    <w:p w:rsidR="007D19D9" w:rsidRPr="00ED4A73" w:rsidRDefault="007D19D9" w:rsidP="007D19D9">
      <w:pPr>
        <w:widowControl/>
        <w:adjustRightInd w:val="0"/>
        <w:snapToGrid w:val="0"/>
        <w:spacing w:line="520" w:lineRule="exact"/>
        <w:ind w:firstLineChars="200" w:firstLine="640"/>
        <w:jc w:val="left"/>
        <w:rPr>
          <w:rFonts w:ascii="仿宋" w:eastAsia="仿宋" w:hAnsi="仿宋"/>
          <w:spacing w:val="0"/>
          <w:szCs w:val="32"/>
        </w:rPr>
      </w:pPr>
      <w:r w:rsidRPr="00ED4A73">
        <w:rPr>
          <w:rFonts w:ascii="仿宋" w:eastAsia="仿宋" w:hAnsi="仿宋" w:hint="eastAsia"/>
          <w:spacing w:val="0"/>
          <w:szCs w:val="32"/>
        </w:rPr>
        <w:t>为</w:t>
      </w:r>
      <w:r>
        <w:rPr>
          <w:rFonts w:ascii="仿宋" w:eastAsia="仿宋" w:hAnsi="仿宋" w:hint="eastAsia"/>
          <w:spacing w:val="0"/>
          <w:szCs w:val="32"/>
        </w:rPr>
        <w:t>了规范</w:t>
      </w:r>
      <w:r w:rsidRPr="00F11519">
        <w:rPr>
          <w:rFonts w:ascii="仿宋" w:eastAsia="仿宋" w:hAnsi="仿宋" w:hint="eastAsia"/>
          <w:spacing w:val="0"/>
          <w:szCs w:val="32"/>
        </w:rPr>
        <w:t>深圳市异地商会登记管理</w:t>
      </w:r>
      <w:r>
        <w:rPr>
          <w:rFonts w:ascii="仿宋" w:eastAsia="仿宋" w:hAnsi="仿宋" w:hint="eastAsia"/>
          <w:spacing w:val="0"/>
          <w:szCs w:val="32"/>
        </w:rPr>
        <w:t>、法人治理和相关管理工作，</w:t>
      </w:r>
      <w:r w:rsidRPr="00F11519">
        <w:rPr>
          <w:rFonts w:ascii="仿宋" w:eastAsia="仿宋" w:hAnsi="仿宋" w:hint="eastAsia"/>
          <w:spacing w:val="0"/>
          <w:szCs w:val="32"/>
        </w:rPr>
        <w:t>发挥</w:t>
      </w:r>
      <w:r>
        <w:rPr>
          <w:rFonts w:ascii="仿宋" w:eastAsia="仿宋" w:hAnsi="仿宋" w:hint="eastAsia"/>
          <w:spacing w:val="0"/>
          <w:szCs w:val="32"/>
        </w:rPr>
        <w:t>异地商会</w:t>
      </w:r>
      <w:r w:rsidRPr="00F11519">
        <w:rPr>
          <w:rFonts w:ascii="仿宋" w:eastAsia="仿宋" w:hAnsi="仿宋" w:hint="eastAsia"/>
          <w:spacing w:val="0"/>
          <w:szCs w:val="32"/>
        </w:rPr>
        <w:t>在促进经济社会发展和国内合作交流中</w:t>
      </w:r>
      <w:r>
        <w:rPr>
          <w:rFonts w:ascii="仿宋" w:eastAsia="仿宋" w:hAnsi="仿宋" w:hint="eastAsia"/>
          <w:spacing w:val="0"/>
          <w:szCs w:val="32"/>
        </w:rPr>
        <w:t>的</w:t>
      </w:r>
      <w:r w:rsidRPr="00F11519">
        <w:rPr>
          <w:rFonts w:ascii="仿宋" w:eastAsia="仿宋" w:hAnsi="仿宋" w:hint="eastAsia"/>
          <w:spacing w:val="0"/>
          <w:szCs w:val="32"/>
        </w:rPr>
        <w:t>积极作用</w:t>
      </w:r>
      <w:r w:rsidRPr="00ED4A73">
        <w:rPr>
          <w:rFonts w:ascii="仿宋" w:eastAsia="仿宋" w:hAnsi="仿宋" w:hint="eastAsia"/>
          <w:spacing w:val="0"/>
          <w:szCs w:val="32"/>
        </w:rPr>
        <w:t>，市社会组织管理局依据《社会团体登记管理条例》和中共中央办公厅、国务院办公厅《关于改革社会组织管理制度促进社会组织健康有序发展的意见》及其他有关规定,结合本市实际，组织起草了《深圳市异地商会登记管理办法（草案</w:t>
      </w:r>
      <w:r>
        <w:rPr>
          <w:rFonts w:ascii="仿宋" w:eastAsia="仿宋" w:hAnsi="仿宋" w:hint="eastAsia"/>
          <w:spacing w:val="0"/>
          <w:szCs w:val="32"/>
        </w:rPr>
        <w:t>征求意见稿</w:t>
      </w:r>
      <w:r w:rsidRPr="00ED4A73">
        <w:rPr>
          <w:rFonts w:ascii="仿宋" w:eastAsia="仿宋" w:hAnsi="仿宋" w:hint="eastAsia"/>
          <w:spacing w:val="0"/>
          <w:szCs w:val="32"/>
        </w:rPr>
        <w:t>）》（以下简称《办法》）。现将有关情况说明如下：</w:t>
      </w:r>
    </w:p>
    <w:p w:rsidR="007D19D9" w:rsidRPr="0011504E" w:rsidRDefault="007D19D9" w:rsidP="007D19D9">
      <w:pPr>
        <w:widowControl/>
        <w:adjustRightInd w:val="0"/>
        <w:snapToGrid w:val="0"/>
        <w:spacing w:line="520" w:lineRule="exact"/>
        <w:ind w:firstLineChars="200" w:firstLine="640"/>
        <w:jc w:val="left"/>
        <w:outlineLvl w:val="0"/>
        <w:rPr>
          <w:rFonts w:ascii="黑体" w:eastAsia="黑体" w:hAnsi="黑体"/>
          <w:bCs/>
          <w:spacing w:val="0"/>
          <w:szCs w:val="32"/>
        </w:rPr>
      </w:pPr>
      <w:r w:rsidRPr="0011504E">
        <w:rPr>
          <w:rFonts w:ascii="黑体" w:eastAsia="黑体" w:hAnsi="黑体" w:hint="eastAsia"/>
          <w:bCs/>
          <w:spacing w:val="0"/>
          <w:szCs w:val="32"/>
        </w:rPr>
        <w:t>一、制定</w:t>
      </w:r>
      <w:r>
        <w:rPr>
          <w:rFonts w:ascii="黑体" w:eastAsia="黑体" w:hAnsi="黑体" w:hint="eastAsia"/>
          <w:bCs/>
          <w:spacing w:val="0"/>
          <w:szCs w:val="32"/>
        </w:rPr>
        <w:t>《办法》的</w:t>
      </w:r>
      <w:r w:rsidRPr="0011504E">
        <w:rPr>
          <w:rFonts w:ascii="黑体" w:eastAsia="黑体" w:hAnsi="黑体" w:hint="eastAsia"/>
          <w:bCs/>
          <w:spacing w:val="0"/>
          <w:szCs w:val="32"/>
        </w:rPr>
        <w:t>必要性</w:t>
      </w:r>
    </w:p>
    <w:p w:rsidR="007D19D9" w:rsidRDefault="007D19D9" w:rsidP="007D19D9">
      <w:pPr>
        <w:widowControl/>
        <w:adjustRightInd w:val="0"/>
        <w:snapToGrid w:val="0"/>
        <w:spacing w:line="520" w:lineRule="exact"/>
        <w:ind w:firstLineChars="200" w:firstLine="640"/>
        <w:jc w:val="left"/>
        <w:rPr>
          <w:rFonts w:ascii="仿宋" w:eastAsia="仿宋" w:hAnsi="仿宋"/>
          <w:spacing w:val="0"/>
          <w:szCs w:val="32"/>
        </w:rPr>
      </w:pPr>
      <w:r w:rsidRPr="00ED4A73">
        <w:rPr>
          <w:rFonts w:ascii="仿宋" w:eastAsia="仿宋" w:hAnsi="仿宋" w:hint="eastAsia"/>
          <w:spacing w:val="0"/>
          <w:szCs w:val="32"/>
        </w:rPr>
        <w:t>异地商会是指境内同一原籍地的法人或自然人在本市注册设立的企业自愿发起组成，以原籍地</w:t>
      </w:r>
      <w:proofErr w:type="gramStart"/>
      <w:r w:rsidRPr="00ED4A73">
        <w:rPr>
          <w:rFonts w:ascii="仿宋" w:eastAsia="仿宋" w:hAnsi="仿宋" w:hint="eastAsia"/>
          <w:spacing w:val="0"/>
          <w:szCs w:val="32"/>
        </w:rPr>
        <w:t>地</w:t>
      </w:r>
      <w:proofErr w:type="gramEnd"/>
      <w:r w:rsidRPr="00ED4A73">
        <w:rPr>
          <w:rFonts w:ascii="仿宋" w:eastAsia="仿宋" w:hAnsi="仿宋" w:hint="eastAsia"/>
          <w:spacing w:val="0"/>
          <w:szCs w:val="32"/>
        </w:rPr>
        <w:t>域名命名为基本特征、以促进两地经贸合作交流为宗旨的非营利</w:t>
      </w:r>
      <w:proofErr w:type="gramStart"/>
      <w:r w:rsidRPr="00ED4A73">
        <w:rPr>
          <w:rFonts w:ascii="仿宋" w:eastAsia="仿宋" w:hAnsi="仿宋" w:hint="eastAsia"/>
          <w:spacing w:val="0"/>
          <w:szCs w:val="32"/>
        </w:rPr>
        <w:t>性工商</w:t>
      </w:r>
      <w:proofErr w:type="gramEnd"/>
      <w:r w:rsidRPr="00ED4A73">
        <w:rPr>
          <w:rFonts w:ascii="仿宋" w:eastAsia="仿宋" w:hAnsi="仿宋" w:hint="eastAsia"/>
          <w:spacing w:val="0"/>
          <w:szCs w:val="32"/>
        </w:rPr>
        <w:t>经济类社会团体。</w:t>
      </w:r>
    </w:p>
    <w:p w:rsidR="007D19D9" w:rsidRPr="00ED4A73" w:rsidRDefault="007D19D9" w:rsidP="007D19D9">
      <w:pPr>
        <w:widowControl/>
        <w:adjustRightInd w:val="0"/>
        <w:snapToGrid w:val="0"/>
        <w:spacing w:line="520" w:lineRule="exact"/>
        <w:ind w:firstLineChars="200" w:firstLine="640"/>
        <w:jc w:val="left"/>
        <w:rPr>
          <w:rFonts w:ascii="仿宋" w:eastAsia="仿宋" w:hAnsi="仿宋"/>
          <w:spacing w:val="0"/>
          <w:szCs w:val="32"/>
        </w:rPr>
      </w:pPr>
      <w:r w:rsidRPr="00ED4A73">
        <w:rPr>
          <w:rFonts w:ascii="仿宋" w:eastAsia="仿宋" w:hAnsi="仿宋" w:hint="eastAsia"/>
          <w:spacing w:val="0"/>
          <w:szCs w:val="32"/>
        </w:rPr>
        <w:t>从我市异地商会的发展情况和监督管理情况来看，现有的异地商会主要参照行业协会商会进行管理，实行直接登记。虽然异地商会和行业协会的主要会员均为企业，但基于以下原因仍有必要</w:t>
      </w:r>
      <w:r>
        <w:rPr>
          <w:rFonts w:ascii="仿宋" w:eastAsia="仿宋" w:hAnsi="仿宋" w:hint="eastAsia"/>
          <w:spacing w:val="0"/>
          <w:szCs w:val="32"/>
        </w:rPr>
        <w:t>制定《办法》进行</w:t>
      </w:r>
      <w:r w:rsidRPr="00ED4A73">
        <w:rPr>
          <w:rFonts w:ascii="仿宋" w:eastAsia="仿宋" w:hAnsi="仿宋" w:hint="eastAsia"/>
          <w:spacing w:val="0"/>
          <w:szCs w:val="32"/>
        </w:rPr>
        <w:t>管理：</w:t>
      </w:r>
      <w:r>
        <w:rPr>
          <w:rFonts w:ascii="仿宋" w:eastAsia="仿宋" w:hAnsi="仿宋" w:hint="eastAsia"/>
          <w:spacing w:val="0"/>
          <w:szCs w:val="32"/>
        </w:rPr>
        <w:t>一是</w:t>
      </w:r>
      <w:r w:rsidRPr="00ED4A73">
        <w:rPr>
          <w:rFonts w:ascii="仿宋" w:eastAsia="仿宋" w:hAnsi="仿宋" w:hint="eastAsia"/>
          <w:spacing w:val="0"/>
          <w:szCs w:val="32"/>
        </w:rPr>
        <w:t>异地商会以地域特征为连接的独特属性和基本特征与以服务行业为主的行业协会商会有所区别</w:t>
      </w:r>
      <w:r>
        <w:rPr>
          <w:rFonts w:ascii="仿宋" w:eastAsia="仿宋" w:hAnsi="仿宋" w:hint="eastAsia"/>
          <w:spacing w:val="0"/>
          <w:szCs w:val="32"/>
        </w:rPr>
        <w:t>；二是</w:t>
      </w:r>
      <w:r w:rsidRPr="00ED4A73">
        <w:rPr>
          <w:rFonts w:ascii="仿宋" w:eastAsia="仿宋" w:hAnsi="仿宋" w:hint="eastAsia"/>
          <w:spacing w:val="0"/>
          <w:szCs w:val="32"/>
        </w:rPr>
        <w:t>会长单位、理事单位、会员单位之间以原籍地为连接、组织相对松散，一旦管理不规范，容</w:t>
      </w:r>
      <w:r w:rsidRPr="00ED4A73">
        <w:rPr>
          <w:rFonts w:ascii="仿宋" w:eastAsia="仿宋" w:hAnsi="仿宋" w:hint="eastAsia"/>
          <w:spacing w:val="0"/>
          <w:szCs w:val="32"/>
        </w:rPr>
        <w:lastRenderedPageBreak/>
        <w:t>易把商会办成“同乡会”等</w:t>
      </w:r>
      <w:r>
        <w:rPr>
          <w:rFonts w:ascii="仿宋" w:eastAsia="仿宋" w:hAnsi="仿宋" w:hint="eastAsia"/>
          <w:spacing w:val="0"/>
          <w:szCs w:val="32"/>
        </w:rPr>
        <w:t>不符合政策的组织。实践中，有个别</w:t>
      </w:r>
      <w:r w:rsidRPr="00ED4A73">
        <w:rPr>
          <w:rFonts w:ascii="仿宋" w:eastAsia="仿宋" w:hAnsi="仿宋" w:hint="eastAsia"/>
          <w:spacing w:val="0"/>
          <w:szCs w:val="32"/>
        </w:rPr>
        <w:t>异地商会</w:t>
      </w:r>
      <w:r>
        <w:rPr>
          <w:rFonts w:ascii="仿宋" w:eastAsia="仿宋" w:hAnsi="仿宋" w:hint="eastAsia"/>
          <w:spacing w:val="0"/>
          <w:szCs w:val="32"/>
        </w:rPr>
        <w:t>因</w:t>
      </w:r>
      <w:r w:rsidRPr="00ED4A73">
        <w:rPr>
          <w:rFonts w:ascii="仿宋" w:eastAsia="仿宋" w:hAnsi="仿宋" w:hint="eastAsia"/>
          <w:spacing w:val="0"/>
          <w:szCs w:val="32"/>
        </w:rPr>
        <w:t>内部治理</w:t>
      </w:r>
      <w:r>
        <w:rPr>
          <w:rFonts w:ascii="仿宋" w:eastAsia="仿宋" w:hAnsi="仿宋" w:hint="eastAsia"/>
          <w:spacing w:val="0"/>
          <w:szCs w:val="32"/>
        </w:rPr>
        <w:t>不规范而</w:t>
      </w:r>
      <w:r w:rsidRPr="00ED4A73">
        <w:rPr>
          <w:rFonts w:ascii="仿宋" w:eastAsia="仿宋" w:hAnsi="仿宋" w:hint="eastAsia"/>
          <w:spacing w:val="0"/>
          <w:szCs w:val="32"/>
        </w:rPr>
        <w:t>发生难以达成共识、完成决策程序</w:t>
      </w:r>
      <w:r>
        <w:rPr>
          <w:rFonts w:ascii="仿宋" w:eastAsia="仿宋" w:hAnsi="仿宋" w:hint="eastAsia"/>
          <w:spacing w:val="0"/>
          <w:szCs w:val="32"/>
        </w:rPr>
        <w:t>、</w:t>
      </w:r>
      <w:r w:rsidRPr="00ED4A73">
        <w:rPr>
          <w:rFonts w:ascii="仿宋" w:eastAsia="仿宋" w:hAnsi="仿宋" w:hint="eastAsia"/>
          <w:spacing w:val="0"/>
          <w:szCs w:val="32"/>
        </w:rPr>
        <w:t>产生</w:t>
      </w:r>
      <w:r>
        <w:rPr>
          <w:rFonts w:ascii="仿宋" w:eastAsia="仿宋" w:hAnsi="仿宋" w:hint="eastAsia"/>
          <w:spacing w:val="0"/>
          <w:szCs w:val="32"/>
        </w:rPr>
        <w:t>内部</w:t>
      </w:r>
      <w:r w:rsidRPr="00ED4A73">
        <w:rPr>
          <w:rFonts w:ascii="仿宋" w:eastAsia="仿宋" w:hAnsi="仿宋" w:hint="eastAsia"/>
          <w:spacing w:val="0"/>
          <w:szCs w:val="32"/>
        </w:rPr>
        <w:t>争议等问题，严重阻碍异地商会的健康发展。</w:t>
      </w:r>
    </w:p>
    <w:p w:rsidR="007D19D9" w:rsidRPr="00ED4A73" w:rsidRDefault="007D19D9" w:rsidP="007D19D9">
      <w:pPr>
        <w:widowControl/>
        <w:adjustRightInd w:val="0"/>
        <w:snapToGrid w:val="0"/>
        <w:spacing w:line="520" w:lineRule="exact"/>
        <w:ind w:firstLineChars="200" w:firstLine="640"/>
        <w:jc w:val="left"/>
        <w:rPr>
          <w:rFonts w:ascii="仿宋" w:eastAsia="仿宋" w:hAnsi="仿宋"/>
          <w:spacing w:val="0"/>
          <w:szCs w:val="32"/>
        </w:rPr>
      </w:pPr>
      <w:r w:rsidRPr="00ED4A73">
        <w:rPr>
          <w:rFonts w:ascii="仿宋" w:eastAsia="仿宋" w:hAnsi="仿宋" w:hint="eastAsia"/>
          <w:spacing w:val="0"/>
          <w:szCs w:val="32"/>
        </w:rPr>
        <w:t>从国内</w:t>
      </w:r>
      <w:r>
        <w:rPr>
          <w:rFonts w:ascii="仿宋" w:eastAsia="仿宋" w:hAnsi="仿宋" w:hint="eastAsia"/>
          <w:spacing w:val="0"/>
          <w:szCs w:val="32"/>
        </w:rPr>
        <w:t>各地</w:t>
      </w:r>
      <w:r w:rsidRPr="00ED4A73">
        <w:rPr>
          <w:rFonts w:ascii="仿宋" w:eastAsia="仿宋" w:hAnsi="仿宋" w:hint="eastAsia"/>
          <w:spacing w:val="0"/>
          <w:szCs w:val="32"/>
        </w:rPr>
        <w:t>实践来看，广东</w:t>
      </w:r>
      <w:r>
        <w:rPr>
          <w:rFonts w:ascii="仿宋" w:eastAsia="仿宋" w:hAnsi="仿宋" w:hint="eastAsia"/>
          <w:spacing w:val="0"/>
          <w:szCs w:val="32"/>
        </w:rPr>
        <w:t>省和</w:t>
      </w:r>
      <w:r w:rsidRPr="00ED4A73">
        <w:rPr>
          <w:rFonts w:ascii="仿宋" w:eastAsia="仿宋" w:hAnsi="仿宋" w:hint="eastAsia"/>
          <w:spacing w:val="0"/>
          <w:szCs w:val="32"/>
        </w:rPr>
        <w:t>浙江、天津、上海等地也结合自身发展情况，制定了本地区的异地商会相关的登记管理办法，将异地商会作为社会团体的特殊类型予以规范。</w:t>
      </w:r>
      <w:r>
        <w:rPr>
          <w:rFonts w:ascii="仿宋" w:eastAsia="仿宋" w:hAnsi="仿宋" w:hint="eastAsia"/>
          <w:spacing w:val="0"/>
          <w:szCs w:val="32"/>
        </w:rPr>
        <w:t>市民政局曾于</w:t>
      </w:r>
      <w:r w:rsidRPr="00ED4A73">
        <w:rPr>
          <w:rFonts w:ascii="仿宋" w:eastAsia="仿宋" w:hAnsi="仿宋" w:hint="eastAsia"/>
          <w:spacing w:val="0"/>
          <w:szCs w:val="32"/>
        </w:rPr>
        <w:t>2009年9月7日印发了《深圳市异地商会登记暂行办法》（深民〔2009〕115号），目前</w:t>
      </w:r>
      <w:r>
        <w:rPr>
          <w:rFonts w:ascii="仿宋" w:eastAsia="仿宋" w:hAnsi="仿宋" w:hint="eastAsia"/>
          <w:spacing w:val="0"/>
          <w:szCs w:val="32"/>
        </w:rPr>
        <w:t>该暂行办法</w:t>
      </w:r>
      <w:r w:rsidRPr="00ED4A73">
        <w:rPr>
          <w:rFonts w:ascii="仿宋" w:eastAsia="仿宋" w:hAnsi="仿宋" w:hint="eastAsia"/>
          <w:spacing w:val="0"/>
          <w:szCs w:val="32"/>
        </w:rPr>
        <w:t>已失效。</w:t>
      </w:r>
      <w:r>
        <w:rPr>
          <w:rFonts w:ascii="仿宋" w:eastAsia="仿宋" w:hAnsi="仿宋" w:hint="eastAsia"/>
          <w:spacing w:val="0"/>
          <w:szCs w:val="32"/>
        </w:rPr>
        <w:t>为</w:t>
      </w:r>
      <w:r w:rsidRPr="005B44F8">
        <w:rPr>
          <w:rFonts w:ascii="仿宋" w:eastAsia="仿宋" w:hAnsi="仿宋" w:hint="eastAsia"/>
          <w:spacing w:val="0"/>
          <w:szCs w:val="32"/>
        </w:rPr>
        <w:t>规范异地商会登记及相关管理，</w:t>
      </w:r>
      <w:r w:rsidRPr="00ED4A73">
        <w:rPr>
          <w:rFonts w:ascii="仿宋" w:eastAsia="仿宋" w:hAnsi="仿宋" w:hint="eastAsia"/>
          <w:spacing w:val="0"/>
          <w:szCs w:val="32"/>
        </w:rPr>
        <w:t>我市有必要针对异地商会管理中存在的问题，根据国家、广东省和本市有关规定，</w:t>
      </w:r>
      <w:r>
        <w:rPr>
          <w:rFonts w:ascii="仿宋" w:eastAsia="仿宋" w:hAnsi="仿宋" w:hint="eastAsia"/>
          <w:spacing w:val="0"/>
          <w:szCs w:val="32"/>
        </w:rPr>
        <w:t>制定《办法》</w:t>
      </w:r>
      <w:r w:rsidRPr="00ED4A73">
        <w:rPr>
          <w:rFonts w:ascii="仿宋" w:eastAsia="仿宋" w:hAnsi="仿宋" w:hint="eastAsia"/>
          <w:spacing w:val="0"/>
          <w:szCs w:val="32"/>
        </w:rPr>
        <w:t>，</w:t>
      </w:r>
      <w:r>
        <w:rPr>
          <w:rFonts w:ascii="仿宋" w:eastAsia="仿宋" w:hAnsi="仿宋" w:hint="eastAsia"/>
          <w:spacing w:val="0"/>
          <w:szCs w:val="32"/>
        </w:rPr>
        <w:t>以</w:t>
      </w:r>
      <w:r w:rsidRPr="00ED4A73">
        <w:rPr>
          <w:rFonts w:ascii="仿宋" w:eastAsia="仿宋" w:hAnsi="仿宋" w:hint="eastAsia"/>
          <w:spacing w:val="0"/>
          <w:szCs w:val="32"/>
        </w:rPr>
        <w:t>促进异地商会规范管理、健康发展。</w:t>
      </w:r>
    </w:p>
    <w:p w:rsidR="007D19D9" w:rsidRPr="0011504E" w:rsidRDefault="007D19D9" w:rsidP="007D19D9">
      <w:pPr>
        <w:widowControl/>
        <w:adjustRightInd w:val="0"/>
        <w:snapToGrid w:val="0"/>
        <w:spacing w:line="520" w:lineRule="exact"/>
        <w:ind w:firstLineChars="200" w:firstLine="640"/>
        <w:jc w:val="left"/>
        <w:outlineLvl w:val="0"/>
        <w:rPr>
          <w:rFonts w:ascii="黑体" w:eastAsia="黑体" w:hAnsi="黑体"/>
          <w:bCs/>
          <w:spacing w:val="0"/>
          <w:szCs w:val="32"/>
        </w:rPr>
      </w:pPr>
      <w:r w:rsidRPr="0011504E">
        <w:rPr>
          <w:rFonts w:ascii="黑体" w:eastAsia="黑体" w:hAnsi="黑体" w:hint="eastAsia"/>
          <w:bCs/>
          <w:spacing w:val="0"/>
          <w:szCs w:val="32"/>
        </w:rPr>
        <w:t>二、起草过程</w:t>
      </w:r>
    </w:p>
    <w:p w:rsidR="007D19D9" w:rsidRDefault="007D19D9" w:rsidP="007D19D9">
      <w:pPr>
        <w:widowControl/>
        <w:adjustRightInd w:val="0"/>
        <w:snapToGrid w:val="0"/>
        <w:spacing w:line="520" w:lineRule="exact"/>
        <w:ind w:firstLineChars="200" w:firstLine="640"/>
        <w:jc w:val="left"/>
        <w:rPr>
          <w:rFonts w:ascii="仿宋" w:eastAsia="仿宋" w:hAnsi="仿宋"/>
          <w:spacing w:val="0"/>
          <w:szCs w:val="32"/>
        </w:rPr>
      </w:pPr>
      <w:r w:rsidRPr="00ED4A73">
        <w:rPr>
          <w:rFonts w:ascii="仿宋" w:eastAsia="仿宋" w:hAnsi="仿宋" w:hint="eastAsia"/>
          <w:spacing w:val="0"/>
          <w:szCs w:val="32"/>
        </w:rPr>
        <w:t>为建立起</w:t>
      </w:r>
      <w:r>
        <w:rPr>
          <w:rFonts w:ascii="仿宋" w:eastAsia="仿宋" w:hAnsi="仿宋" w:hint="eastAsia"/>
          <w:spacing w:val="0"/>
          <w:szCs w:val="32"/>
        </w:rPr>
        <w:t>科学、</w:t>
      </w:r>
      <w:r w:rsidRPr="00ED4A73">
        <w:rPr>
          <w:rFonts w:ascii="仿宋" w:eastAsia="仿宋" w:hAnsi="仿宋" w:hint="eastAsia"/>
          <w:spacing w:val="0"/>
          <w:szCs w:val="32"/>
        </w:rPr>
        <w:t>合理的</w:t>
      </w:r>
      <w:r>
        <w:rPr>
          <w:rFonts w:ascii="仿宋" w:eastAsia="仿宋" w:hAnsi="仿宋" w:hint="eastAsia"/>
          <w:spacing w:val="0"/>
          <w:szCs w:val="32"/>
        </w:rPr>
        <w:t>异地商会</w:t>
      </w:r>
      <w:r w:rsidRPr="00ED4A73">
        <w:rPr>
          <w:rFonts w:ascii="仿宋" w:eastAsia="仿宋" w:hAnsi="仿宋" w:hint="eastAsia"/>
          <w:spacing w:val="0"/>
          <w:szCs w:val="32"/>
        </w:rPr>
        <w:t>管理制度，市社会组织管理局在搜集研究国家和各省（市）异地商会管理制度并形成《办法（</w:t>
      </w:r>
      <w:r>
        <w:rPr>
          <w:rFonts w:ascii="仿宋" w:eastAsia="仿宋" w:hAnsi="仿宋" w:hint="eastAsia"/>
          <w:spacing w:val="0"/>
          <w:szCs w:val="32"/>
        </w:rPr>
        <w:t>草案</w:t>
      </w:r>
      <w:r w:rsidRPr="00ED4A73">
        <w:rPr>
          <w:rFonts w:ascii="仿宋" w:eastAsia="仿宋" w:hAnsi="仿宋" w:hint="eastAsia"/>
          <w:spacing w:val="0"/>
          <w:szCs w:val="32"/>
        </w:rPr>
        <w:t>）》后，先后赴市工商联等单位开展征求意见和调研工作，</w:t>
      </w:r>
      <w:r>
        <w:rPr>
          <w:rFonts w:ascii="仿宋" w:eastAsia="仿宋" w:hAnsi="仿宋" w:hint="eastAsia"/>
          <w:spacing w:val="0"/>
          <w:szCs w:val="32"/>
        </w:rPr>
        <w:t>并</w:t>
      </w:r>
      <w:r w:rsidRPr="00ED4A73">
        <w:rPr>
          <w:rFonts w:ascii="仿宋" w:eastAsia="仿宋" w:hAnsi="仿宋" w:hint="eastAsia"/>
          <w:spacing w:val="0"/>
          <w:szCs w:val="32"/>
        </w:rPr>
        <w:t>组织了各省（市）驻深单位和市级异地商会进行座谈，</w:t>
      </w:r>
      <w:proofErr w:type="gramStart"/>
      <w:r w:rsidRPr="00ED4A73">
        <w:rPr>
          <w:rFonts w:ascii="仿宋" w:eastAsia="仿宋" w:hAnsi="仿宋" w:hint="eastAsia"/>
          <w:spacing w:val="0"/>
          <w:szCs w:val="32"/>
        </w:rPr>
        <w:t>听取驻</w:t>
      </w:r>
      <w:proofErr w:type="gramEnd"/>
      <w:r w:rsidRPr="00ED4A73">
        <w:rPr>
          <w:rFonts w:ascii="仿宋" w:eastAsia="仿宋" w:hAnsi="仿宋" w:hint="eastAsia"/>
          <w:spacing w:val="0"/>
          <w:szCs w:val="32"/>
        </w:rPr>
        <w:t>深单位和异地商会的意见和建议。结合上述相关单位意见修改完善后，形成了目前的《办法》草案</w:t>
      </w:r>
      <w:r>
        <w:rPr>
          <w:rFonts w:ascii="仿宋" w:eastAsia="仿宋" w:hAnsi="仿宋" w:hint="eastAsia"/>
          <w:spacing w:val="0"/>
          <w:szCs w:val="32"/>
        </w:rPr>
        <w:t>征求意见稿</w:t>
      </w:r>
      <w:r w:rsidRPr="00ED4A73">
        <w:rPr>
          <w:rFonts w:ascii="仿宋" w:eastAsia="仿宋" w:hAnsi="仿宋" w:hint="eastAsia"/>
          <w:spacing w:val="0"/>
          <w:szCs w:val="32"/>
        </w:rPr>
        <w:t>。</w:t>
      </w:r>
    </w:p>
    <w:p w:rsidR="007D19D9" w:rsidRPr="0011504E" w:rsidRDefault="007D19D9" w:rsidP="007D19D9">
      <w:pPr>
        <w:widowControl/>
        <w:adjustRightInd w:val="0"/>
        <w:snapToGrid w:val="0"/>
        <w:spacing w:line="520" w:lineRule="exact"/>
        <w:ind w:firstLineChars="200" w:firstLine="640"/>
        <w:jc w:val="left"/>
        <w:outlineLvl w:val="0"/>
        <w:rPr>
          <w:rFonts w:ascii="黑体" w:eastAsia="黑体" w:hAnsi="黑体"/>
          <w:bCs/>
          <w:spacing w:val="0"/>
          <w:szCs w:val="32"/>
        </w:rPr>
      </w:pPr>
      <w:r w:rsidRPr="0011504E">
        <w:rPr>
          <w:rFonts w:ascii="黑体" w:eastAsia="黑体" w:hAnsi="黑体" w:hint="eastAsia"/>
          <w:bCs/>
          <w:spacing w:val="0"/>
          <w:szCs w:val="32"/>
        </w:rPr>
        <w:t>三、主要问题说明</w:t>
      </w:r>
    </w:p>
    <w:p w:rsidR="007D19D9" w:rsidRPr="00ED4A73" w:rsidRDefault="007D19D9" w:rsidP="007D19D9">
      <w:pPr>
        <w:pStyle w:val="a3"/>
      </w:pPr>
      <w:r w:rsidRPr="00ED4A73">
        <w:rPr>
          <w:rFonts w:hint="eastAsia"/>
        </w:rPr>
        <w:t>《办法》包括总则、异地商会的成立、变更和注销、</w:t>
      </w:r>
      <w:r>
        <w:rPr>
          <w:rFonts w:hint="eastAsia"/>
        </w:rPr>
        <w:t>党建及内部治理</w:t>
      </w:r>
      <w:r w:rsidRPr="00ED4A73">
        <w:rPr>
          <w:rFonts w:hint="eastAsia"/>
        </w:rPr>
        <w:t>、监督管理和附则共</w:t>
      </w:r>
      <w:r>
        <w:rPr>
          <w:rFonts w:hint="eastAsia"/>
        </w:rPr>
        <w:t>五</w:t>
      </w:r>
      <w:r w:rsidRPr="00ED4A73">
        <w:rPr>
          <w:rFonts w:hint="eastAsia"/>
        </w:rPr>
        <w:t>章三十</w:t>
      </w:r>
      <w:r>
        <w:rPr>
          <w:rFonts w:hint="eastAsia"/>
        </w:rPr>
        <w:t>三</w:t>
      </w:r>
      <w:r w:rsidRPr="00ED4A73">
        <w:rPr>
          <w:rFonts w:hint="eastAsia"/>
        </w:rPr>
        <w:t>条，对异地商会的登记变更注销、内部治理、内部矛盾纠纷化解、党的建设、监督管理等内容进行了明确和规范，并提出了相应的监管要求。现</w:t>
      </w:r>
      <w:r>
        <w:rPr>
          <w:rFonts w:hint="eastAsia"/>
        </w:rPr>
        <w:t>就</w:t>
      </w:r>
      <w:r w:rsidRPr="00ED4A73">
        <w:rPr>
          <w:rFonts w:hint="eastAsia"/>
        </w:rPr>
        <w:t>几个主要问题说明如下：</w:t>
      </w:r>
    </w:p>
    <w:p w:rsidR="007D19D9" w:rsidRPr="00ED4A73" w:rsidRDefault="007D19D9" w:rsidP="007D19D9">
      <w:pPr>
        <w:widowControl/>
        <w:adjustRightInd w:val="0"/>
        <w:snapToGrid w:val="0"/>
        <w:spacing w:line="520" w:lineRule="exact"/>
        <w:ind w:firstLineChars="200" w:firstLine="643"/>
        <w:jc w:val="left"/>
        <w:outlineLvl w:val="0"/>
        <w:rPr>
          <w:rFonts w:ascii="仿宋" w:eastAsia="仿宋" w:hAnsi="仿宋"/>
          <w:b/>
          <w:bCs/>
          <w:spacing w:val="0"/>
          <w:szCs w:val="32"/>
        </w:rPr>
      </w:pPr>
      <w:r>
        <w:rPr>
          <w:rFonts w:ascii="仿宋" w:eastAsia="仿宋" w:hAnsi="仿宋" w:hint="eastAsia"/>
          <w:b/>
          <w:bCs/>
          <w:spacing w:val="0"/>
          <w:szCs w:val="32"/>
        </w:rPr>
        <w:lastRenderedPageBreak/>
        <w:t>（一）</w:t>
      </w:r>
      <w:r w:rsidRPr="00ED4A73">
        <w:rPr>
          <w:rFonts w:ascii="仿宋" w:eastAsia="仿宋" w:hAnsi="仿宋" w:hint="eastAsia"/>
          <w:b/>
          <w:bCs/>
          <w:spacing w:val="0"/>
          <w:szCs w:val="32"/>
        </w:rPr>
        <w:t>关于异地商会的管理体制</w:t>
      </w:r>
    </w:p>
    <w:p w:rsidR="007D19D9" w:rsidRPr="00ED4A73" w:rsidRDefault="007D19D9" w:rsidP="007D19D9">
      <w:pPr>
        <w:widowControl/>
        <w:adjustRightInd w:val="0"/>
        <w:snapToGrid w:val="0"/>
        <w:spacing w:line="520" w:lineRule="exact"/>
        <w:ind w:firstLineChars="200" w:firstLine="640"/>
        <w:jc w:val="left"/>
        <w:rPr>
          <w:rFonts w:ascii="仿宋" w:eastAsia="仿宋" w:hAnsi="仿宋"/>
          <w:spacing w:val="0"/>
          <w:szCs w:val="32"/>
        </w:rPr>
      </w:pPr>
      <w:r>
        <w:rPr>
          <w:rFonts w:ascii="仿宋" w:eastAsia="仿宋" w:hAnsi="仿宋" w:hint="eastAsia"/>
          <w:spacing w:val="0"/>
          <w:szCs w:val="32"/>
        </w:rPr>
        <w:t>异地商会内部治理及监督管理等基本规范可以按照</w:t>
      </w:r>
      <w:r w:rsidRPr="00ED4A73">
        <w:rPr>
          <w:rFonts w:ascii="仿宋" w:eastAsia="仿宋" w:hAnsi="仿宋" w:hint="eastAsia"/>
          <w:spacing w:val="0"/>
          <w:szCs w:val="32"/>
        </w:rPr>
        <w:t>《深圳经济特区行业协会条例》</w:t>
      </w:r>
      <w:r>
        <w:rPr>
          <w:rFonts w:ascii="仿宋" w:eastAsia="仿宋" w:hAnsi="仿宋" w:hint="eastAsia"/>
          <w:spacing w:val="0"/>
          <w:szCs w:val="32"/>
        </w:rPr>
        <w:t>（以下简称《条例》）及其他有关规定执行。《办法》结合异地商会特点，</w:t>
      </w:r>
      <w:r w:rsidRPr="00ED4A73">
        <w:rPr>
          <w:rFonts w:ascii="仿宋" w:eastAsia="仿宋" w:hAnsi="仿宋" w:hint="eastAsia"/>
          <w:spacing w:val="0"/>
          <w:szCs w:val="32"/>
        </w:rPr>
        <w:t>突出党建引领抓手、形成部门监管合力，为加强事前、事中和事后全程监管提供制度保障。各单位具体管理职责分工如下：</w:t>
      </w:r>
    </w:p>
    <w:p w:rsidR="007D19D9" w:rsidRPr="00ED4A73" w:rsidRDefault="007D19D9" w:rsidP="007D19D9">
      <w:pPr>
        <w:widowControl/>
        <w:adjustRightInd w:val="0"/>
        <w:snapToGrid w:val="0"/>
        <w:spacing w:line="520" w:lineRule="exact"/>
        <w:ind w:firstLineChars="200" w:firstLine="640"/>
        <w:jc w:val="left"/>
        <w:rPr>
          <w:rFonts w:ascii="仿宋" w:eastAsia="仿宋" w:hAnsi="仿宋"/>
          <w:spacing w:val="0"/>
          <w:szCs w:val="32"/>
        </w:rPr>
      </w:pPr>
      <w:r>
        <w:rPr>
          <w:rFonts w:ascii="仿宋" w:eastAsia="仿宋" w:hAnsi="仿宋" w:hint="eastAsia"/>
          <w:spacing w:val="0"/>
          <w:szCs w:val="32"/>
        </w:rPr>
        <w:t>1.登记机关负责</w:t>
      </w:r>
      <w:r w:rsidRPr="00F11519">
        <w:rPr>
          <w:rFonts w:ascii="仿宋" w:eastAsia="仿宋" w:hAnsi="仿宋" w:hint="eastAsia"/>
          <w:spacing w:val="0"/>
          <w:szCs w:val="32"/>
        </w:rPr>
        <w:t>异地商会的成立、变更、注销登记</w:t>
      </w:r>
      <w:r>
        <w:rPr>
          <w:rFonts w:ascii="仿宋" w:eastAsia="仿宋" w:hAnsi="仿宋" w:hint="eastAsia"/>
          <w:spacing w:val="0"/>
          <w:szCs w:val="32"/>
        </w:rPr>
        <w:t>、</w:t>
      </w:r>
      <w:r w:rsidRPr="00F11519">
        <w:rPr>
          <w:rFonts w:ascii="仿宋" w:eastAsia="仿宋" w:hAnsi="仿宋" w:hint="eastAsia"/>
          <w:spacing w:val="0"/>
          <w:szCs w:val="32"/>
        </w:rPr>
        <w:t>章程核准</w:t>
      </w:r>
      <w:r>
        <w:rPr>
          <w:rFonts w:ascii="仿宋" w:eastAsia="仿宋" w:hAnsi="仿宋" w:hint="eastAsia"/>
          <w:spacing w:val="0"/>
          <w:szCs w:val="32"/>
        </w:rPr>
        <w:t>，并依法履行与登记管理相关的职责。</w:t>
      </w:r>
    </w:p>
    <w:p w:rsidR="007D19D9" w:rsidRDefault="007D19D9" w:rsidP="007D19D9">
      <w:pPr>
        <w:widowControl/>
        <w:adjustRightInd w:val="0"/>
        <w:snapToGrid w:val="0"/>
        <w:spacing w:line="520" w:lineRule="exact"/>
        <w:ind w:firstLineChars="200" w:firstLine="640"/>
        <w:jc w:val="left"/>
        <w:rPr>
          <w:rFonts w:ascii="仿宋" w:eastAsia="仿宋" w:hAnsi="仿宋"/>
          <w:spacing w:val="0"/>
          <w:szCs w:val="32"/>
        </w:rPr>
      </w:pPr>
      <w:r>
        <w:rPr>
          <w:rFonts w:ascii="仿宋" w:eastAsia="仿宋" w:hAnsi="仿宋" w:hint="eastAsia"/>
          <w:spacing w:val="0"/>
          <w:szCs w:val="32"/>
        </w:rPr>
        <w:t>2.本市其他有关部门的职责，主要是根据异地商会活动领域与本部门法定职责的关联性，对涉及本部门管理、服务的事项实行监督管理。</w:t>
      </w:r>
    </w:p>
    <w:p w:rsidR="007D19D9" w:rsidRPr="006E1A6D" w:rsidRDefault="007D19D9" w:rsidP="007D19D9">
      <w:pPr>
        <w:widowControl/>
        <w:adjustRightInd w:val="0"/>
        <w:snapToGrid w:val="0"/>
        <w:spacing w:line="520" w:lineRule="exact"/>
        <w:ind w:firstLineChars="200" w:firstLine="640"/>
        <w:jc w:val="left"/>
        <w:rPr>
          <w:rFonts w:ascii="仿宋" w:eastAsia="仿宋" w:hAnsi="仿宋"/>
          <w:spacing w:val="0"/>
          <w:szCs w:val="32"/>
        </w:rPr>
      </w:pPr>
      <w:r>
        <w:rPr>
          <w:rFonts w:ascii="仿宋" w:eastAsia="仿宋" w:hAnsi="仿宋" w:hint="eastAsia"/>
          <w:spacing w:val="0"/>
          <w:szCs w:val="32"/>
        </w:rPr>
        <w:t>3.原籍地政府或驻深单位对使用原籍地地域名称出具意见，并鼓励其按照《管理办法》规定对异地商会进行指导和服务。</w:t>
      </w:r>
    </w:p>
    <w:p w:rsidR="007D19D9" w:rsidRPr="00ED4A73" w:rsidRDefault="007D19D9" w:rsidP="007D19D9">
      <w:pPr>
        <w:widowControl/>
        <w:adjustRightInd w:val="0"/>
        <w:snapToGrid w:val="0"/>
        <w:spacing w:line="520" w:lineRule="exact"/>
        <w:ind w:firstLineChars="200" w:firstLine="643"/>
        <w:jc w:val="left"/>
        <w:rPr>
          <w:rFonts w:ascii="仿宋" w:eastAsia="仿宋" w:hAnsi="仿宋"/>
          <w:b/>
          <w:bCs/>
          <w:spacing w:val="0"/>
          <w:szCs w:val="32"/>
        </w:rPr>
      </w:pPr>
      <w:r>
        <w:rPr>
          <w:rFonts w:ascii="仿宋" w:eastAsia="仿宋" w:hAnsi="仿宋" w:hint="eastAsia"/>
          <w:b/>
          <w:bCs/>
          <w:spacing w:val="0"/>
          <w:szCs w:val="32"/>
        </w:rPr>
        <w:t>（二）</w:t>
      </w:r>
      <w:r w:rsidRPr="00ED4A73">
        <w:rPr>
          <w:rFonts w:ascii="仿宋" w:eastAsia="仿宋" w:hAnsi="仿宋"/>
          <w:b/>
          <w:bCs/>
          <w:spacing w:val="0"/>
          <w:szCs w:val="32"/>
        </w:rPr>
        <w:t>关于异地商会的审批程序和意见征询</w:t>
      </w:r>
    </w:p>
    <w:p w:rsidR="007D19D9" w:rsidRPr="00ED4A73" w:rsidRDefault="007D19D9" w:rsidP="007D19D9">
      <w:pPr>
        <w:widowControl/>
        <w:adjustRightInd w:val="0"/>
        <w:snapToGrid w:val="0"/>
        <w:spacing w:line="520" w:lineRule="exact"/>
        <w:ind w:firstLineChars="200" w:firstLine="640"/>
        <w:jc w:val="left"/>
        <w:rPr>
          <w:rFonts w:ascii="仿宋" w:eastAsia="仿宋" w:hAnsi="仿宋"/>
          <w:spacing w:val="0"/>
          <w:szCs w:val="32"/>
        </w:rPr>
      </w:pPr>
      <w:r w:rsidRPr="00ED4A73">
        <w:rPr>
          <w:rFonts w:ascii="仿宋" w:eastAsia="仿宋" w:hAnsi="仿宋" w:hint="eastAsia"/>
          <w:spacing w:val="0"/>
          <w:szCs w:val="32"/>
        </w:rPr>
        <w:t>为落实</w:t>
      </w:r>
      <w:r>
        <w:rPr>
          <w:rFonts w:ascii="仿宋" w:eastAsia="仿宋" w:hAnsi="仿宋" w:hint="eastAsia"/>
          <w:spacing w:val="0"/>
          <w:szCs w:val="32"/>
        </w:rPr>
        <w:t>中办、国办《</w:t>
      </w:r>
      <w:r w:rsidRPr="00403CC3">
        <w:rPr>
          <w:rFonts w:ascii="仿宋" w:eastAsia="仿宋" w:hAnsi="仿宋" w:hint="eastAsia"/>
          <w:spacing w:val="0"/>
          <w:szCs w:val="32"/>
        </w:rPr>
        <w:t>关于改革社会组织管理制度促进社会组织健康有序发展的意见</w:t>
      </w:r>
      <w:r>
        <w:rPr>
          <w:rFonts w:ascii="仿宋" w:eastAsia="仿宋" w:hAnsi="仿宋" w:hint="eastAsia"/>
          <w:spacing w:val="0"/>
          <w:szCs w:val="32"/>
        </w:rPr>
        <w:t>》等</w:t>
      </w:r>
      <w:r w:rsidRPr="00ED4A73">
        <w:rPr>
          <w:rFonts w:ascii="仿宋" w:eastAsia="仿宋" w:hAnsi="仿宋" w:hint="eastAsia"/>
          <w:spacing w:val="0"/>
          <w:szCs w:val="32"/>
        </w:rPr>
        <w:t>关于加强发起人、拟任主要负责人审查管理，以及关于登记机关在办理登记审查过程中可以征求相关部门意见和组织专家咨询论证的规定，细化异地商会登记审批相关制度，使得异地商会的登记更加符合目前国家、省、市对社会组织的管理原则和精神。</w:t>
      </w:r>
    </w:p>
    <w:p w:rsidR="007D19D9" w:rsidRPr="00ED4A73" w:rsidRDefault="007D19D9" w:rsidP="007D19D9">
      <w:pPr>
        <w:widowControl/>
        <w:adjustRightInd w:val="0"/>
        <w:snapToGrid w:val="0"/>
        <w:spacing w:line="520" w:lineRule="exact"/>
        <w:ind w:firstLineChars="200" w:firstLine="643"/>
        <w:jc w:val="left"/>
        <w:outlineLvl w:val="0"/>
        <w:rPr>
          <w:rFonts w:ascii="仿宋" w:eastAsia="仿宋" w:hAnsi="仿宋"/>
          <w:b/>
          <w:bCs/>
          <w:spacing w:val="0"/>
          <w:szCs w:val="32"/>
        </w:rPr>
      </w:pPr>
      <w:r>
        <w:rPr>
          <w:rFonts w:ascii="仿宋" w:eastAsia="仿宋" w:hAnsi="仿宋" w:hint="eastAsia"/>
          <w:b/>
          <w:bCs/>
          <w:spacing w:val="0"/>
          <w:szCs w:val="32"/>
        </w:rPr>
        <w:t>（三）</w:t>
      </w:r>
      <w:r w:rsidRPr="00ED4A73">
        <w:rPr>
          <w:rFonts w:ascii="仿宋" w:eastAsia="仿宋" w:hAnsi="仿宋" w:hint="eastAsia"/>
          <w:b/>
          <w:bCs/>
          <w:spacing w:val="0"/>
          <w:szCs w:val="32"/>
        </w:rPr>
        <w:t>关于异地商会的会员认定及管理</w:t>
      </w:r>
    </w:p>
    <w:p w:rsidR="007D19D9" w:rsidRPr="00237ED8" w:rsidRDefault="007D19D9" w:rsidP="007D19D9">
      <w:r w:rsidRPr="00ED4A73">
        <w:rPr>
          <w:rFonts w:ascii="仿宋" w:eastAsia="仿宋" w:hAnsi="仿宋" w:hint="eastAsia"/>
          <w:spacing w:val="0"/>
          <w:szCs w:val="32"/>
        </w:rPr>
        <w:t>异地商会的内部矛盾和纠纷的解决机制常常依赖于最高权力机关-会员（代表）大会的表决，而参与会员（代表）大会的会员的认定是其中的重要一环，因此，《管理办法》中重点强调异地商会的会员资格确认环节。《管理办法》建立</w:t>
      </w:r>
      <w:r w:rsidRPr="00ED4A73">
        <w:rPr>
          <w:rFonts w:ascii="仿宋" w:eastAsia="仿宋" w:hAnsi="仿宋" w:hint="eastAsia"/>
          <w:spacing w:val="0"/>
          <w:szCs w:val="32"/>
        </w:rPr>
        <w:lastRenderedPageBreak/>
        <w:t>起会员资格确认、会员除名、会员名册及其备案和公开等制度。</w:t>
      </w:r>
      <w:r>
        <w:rPr>
          <w:rFonts w:ascii="仿宋" w:eastAsia="仿宋" w:hAnsi="仿宋" w:hint="eastAsia"/>
          <w:spacing w:val="0"/>
          <w:szCs w:val="32"/>
        </w:rPr>
        <w:t>此外，</w:t>
      </w:r>
      <w:r w:rsidRPr="00ED4A73">
        <w:rPr>
          <w:rFonts w:ascii="仿宋" w:eastAsia="仿宋" w:hAnsi="仿宋" w:hint="eastAsia"/>
          <w:spacing w:val="0"/>
          <w:szCs w:val="32"/>
        </w:rPr>
        <w:t>《管理办法》根据</w:t>
      </w:r>
      <w:r>
        <w:rPr>
          <w:rFonts w:ascii="仿宋" w:eastAsia="仿宋" w:hAnsi="仿宋" w:hint="eastAsia"/>
          <w:spacing w:val="0"/>
          <w:szCs w:val="32"/>
        </w:rPr>
        <w:t>市委办、市府办有关文件中</w:t>
      </w:r>
      <w:r w:rsidRPr="00ED4A73">
        <w:rPr>
          <w:rFonts w:ascii="仿宋" w:eastAsia="仿宋" w:hAnsi="仿宋" w:hint="eastAsia"/>
          <w:spacing w:val="0"/>
          <w:szCs w:val="32"/>
        </w:rPr>
        <w:t>关于“推动社会组织建立健全内部纠纷解决机制，推行社会组织人民调解制度，引导当事人通过司法途径依法解决纠纷”</w:t>
      </w:r>
      <w:r>
        <w:rPr>
          <w:rFonts w:ascii="仿宋" w:eastAsia="仿宋" w:hAnsi="仿宋" w:hint="eastAsia"/>
          <w:spacing w:val="0"/>
          <w:szCs w:val="32"/>
        </w:rPr>
        <w:t>的</w:t>
      </w:r>
      <w:r w:rsidRPr="00ED4A73">
        <w:rPr>
          <w:rFonts w:ascii="仿宋" w:eastAsia="仿宋" w:hAnsi="仿宋" w:hint="eastAsia"/>
          <w:spacing w:val="0"/>
          <w:szCs w:val="32"/>
        </w:rPr>
        <w:t>规定，在相关条文中确认了该项制度。</w:t>
      </w:r>
    </w:p>
    <w:p w:rsidR="007D19D9" w:rsidRPr="002C6D8D" w:rsidRDefault="007D19D9" w:rsidP="007D19D9"/>
    <w:p w:rsidR="007D19D9" w:rsidRPr="008209A3" w:rsidRDefault="007D19D9" w:rsidP="007D19D9">
      <w:pPr>
        <w:widowControl/>
        <w:spacing w:line="580" w:lineRule="exact"/>
        <w:ind w:firstLine="645"/>
        <w:jc w:val="right"/>
        <w:rPr>
          <w:rFonts w:ascii="仿宋_GB2312" w:hAnsi="宋体" w:cs="宋体"/>
          <w:spacing w:val="0"/>
          <w:kern w:val="0"/>
          <w:szCs w:val="32"/>
        </w:rPr>
      </w:pPr>
    </w:p>
    <w:p w:rsidR="007D19D9" w:rsidRDefault="007D19D9" w:rsidP="007D19D9"/>
    <w:p w:rsidR="00734CB4" w:rsidRPr="007D19D9" w:rsidRDefault="00734CB4"/>
    <w:sectPr w:rsidR="00734CB4" w:rsidRPr="007D19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黑体"/>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9D9"/>
    <w:rsid w:val="00734CB4"/>
    <w:rsid w:val="007D1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9D9"/>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19D9"/>
    <w:pPr>
      <w:widowControl w:val="0"/>
      <w:jc w:val="both"/>
    </w:pPr>
    <w:rPr>
      <w:rFonts w:ascii="Times New Roman" w:eastAsia="仿宋_GB2312" w:hAnsi="Times New Roman" w:cs="Times New Roman"/>
      <w:spacing w:val="10"/>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9D9"/>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19D9"/>
    <w:pPr>
      <w:widowControl w:val="0"/>
      <w:jc w:val="both"/>
    </w:pPr>
    <w:rPr>
      <w:rFonts w:ascii="Times New Roman" w:eastAsia="仿宋_GB2312" w:hAnsi="Times New Roman" w:cs="Times New Roman"/>
      <w:spacing w:val="1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270</Words>
  <Characters>1542</Characters>
  <Application>Microsoft Office Word</Application>
  <DocSecurity>0</DocSecurity>
  <Lines>12</Lines>
  <Paragraphs>3</Paragraphs>
  <ScaleCrop>false</ScaleCrop>
  <Company>P R C</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2019-09-12T08:49:00Z</dcterms:created>
  <dcterms:modified xsi:type="dcterms:W3CDTF">2019-09-12T08:50:00Z</dcterms:modified>
</cp:coreProperties>
</file>