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6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0"/>
        <w:gridCol w:w="6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2022年深圳市社会组织交流服务展示点项目遴选路演时间安排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（共计125家）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路演时间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一、枢纽型服务展示点 （40家）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5月24日（星期二）上午9:00-12:00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深圳市创业公社壹号创业服务中心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深圳狮子会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深圳市马洪经济研究发展基金会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深圳市中小企业发展促进会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深圳市福瑞曼中小企业可持续发展研究院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深圳市工业设计行业协会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深圳市社会工作者协会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深圳市泸州商会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深圳市新的社会阶层人士联合会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广东深圳报关协会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深圳市健康产业发展促进会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深圳市河南商会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深圳市社会组织总会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深圳市代理记账行业协会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5月24日（星期二）下午14:00-18:00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深圳市信息服务业区块链协会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深圳市慈善事业联合会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深圳市前海一带一路法律服务联合会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深圳市深港科技合作促进会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深圳市微量元素研究会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深圳市物流与供应链管理协会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深圳市无人机行业协会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深圳市跨境电子商务协会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深圳市战略性新兴产业发展促进会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深圳市社联社工服务中心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深圳市河南焦作商会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深圳市壹基金公益基金会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深圳市新世纪创业就业促进中心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深圳市龙岗区正阳社会工作服务中心（培育孵化）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深圳市青年社会组织联合会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深圳市福田区社会组织总会（孵化培育）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深圳市基金会发展促进会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深圳市集装箱运输协会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深圳市政府采购协会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深圳经济特区社会工作学院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深圳市波顿芳香技术研究院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深圳市宝安区尚德社会工作服务社（孵化培育）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深圳市坪山区社会组织总会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深圳市儿童戏曲研究会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 （12家）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5月25日（星期三）上午9:00-11:10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（12家）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深圳市专家人才联合会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深圳市天易检测标准技术研究会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深圳市高校教育信息化学会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深圳市机器人协会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深圳市五金机电行业商会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深圳市望野博物馆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深圳市真空技术行业协会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深圳市信测产品检测技术研究院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深圳市华创科技创新中心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深圳市芯片行业协会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深圳市植慧植物干细胞研究院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养老事业 （3家）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5月25日（星期三）上午11:10-12:00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深圳市新现代社工服务中心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深圳市德汇爱爱心促进会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深圳市养老服务业协会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教育事业 （13家）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5月25日（星期三下午14:00-16:30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深圳市游友教育公益事业发展中心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深圳市洲明公益基金会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深圳市佾礼佾舞文化研究院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深圳市中科美城科普促进中心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深圳市信诺公益基金会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深圳市浙江嘉兴商会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深圳市益心幸福家庭指导中心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深圳市雨润书画院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深圳市无线电行业协会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深圳市红色文化研究会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深圳市携创高级技工学校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深圳市中小学书法教育研究会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体育事业 （7家）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5月25日（星期三）下午16:30-18:00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深圳市帆船帆板运动协会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深圳市社群太极运动协会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深圳市南山曳步舞协会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深圳市飞翔太极拳协会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深圳市春华陈氏太极拳研究院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深圳市华腾国际象棋俱乐部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深圳市鲲鹏气排球协会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生物医疗 （4家）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5月26日（星期四）上午9:00-10:00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深圳市非公立医疗机构行业协会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深圳市口腔医疗行业协会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深圳市合成生物学协会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深圳市老中医协会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 （5家）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5月26日（星期四）上午10:00-11:00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深圳市绿色低碳科技促进会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深圳市龙岗区科创可持续发展研究院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深圳市照明与显示工程行业协会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深圳市绿典环保促进中心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深圳市无废城市技术产业协会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海洋经济（3家）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5月26日（星期四上午11:00-12:00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深圳市全球海洋中心城市建设促进会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深圳市海洋文化艺术研究会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default"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方正粗黑宋简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新型材料 （4家）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5月26日（星期四）下午14:00-15:00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深圳市传感器与智能化仪器仪表行业协会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深圳市新材料行业协会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深圳市前海科创石墨烯新技术研究院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深圳市涂料技术学会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 （5家）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5月26日（星期四）下午15:00-16:00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深圳市时代新经济发展研究院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深圳市工业互联网行业协会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深圳市卫星物联网产业协会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深圳市平板显示行业协会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深圳市人工智能行业协会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  <w:r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（28家）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5月26日（星期四）下午16:00-18:00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（12家）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深圳市烙画艺术协会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深圳市高科技企业协同创新促进会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深圳市服务贸易协会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深圳市志远社会工作服务社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深圳市新兴战略产业博士专家联谊会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深圳市天超脑科学研究院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深圳市收藏协会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深圳市温馨社工服务中心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深圳市橄榄绿退役军人军属就业创业促进中心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深圳市北斗社会工作服务中心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深圳市传统艺术文化促进会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5月26日（星期四）上午9:00-12:00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（17家）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深圳市小微企业发展促进会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深圳市大鹏新区养老服务协会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深圳市监理工程师协会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深圳市盐田区海云社会工作服务社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深圳市龙岗区彩虹社会工作服务中心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深圳市沂蒙文化发展促进会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深圳市龙岗区至诚社会工作服务中心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深圳市南山区开心艺术团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深圳市珠宝首饰设计师协会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深圳市微波通信技术应用行业协会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深圳市龙岗区高新科学技术促进中心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深圳市龙岗区春暖社工服务中心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深圳市南山区数字经济产业协会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深圳市大鹏新区新的社会阶层人士联合会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深圳市龙华区启明星社工服务中心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深圳市童话艺术团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0E3D"/>
    <w:rsid w:val="566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unhideWhenUsed/>
    <w:qFormat/>
    <w:uiPriority w:val="0"/>
    <w:pPr>
      <w:spacing w:line="360" w:lineRule="auto"/>
    </w:pPr>
    <w:rPr>
      <w:b/>
      <w:bCs/>
      <w:kern w:val="0"/>
      <w:sz w:val="24"/>
      <w:szCs w:val="24"/>
    </w:rPr>
  </w:style>
  <w:style w:type="paragraph" w:styleId="4">
    <w:name w:val="Plain Text"/>
    <w:basedOn w:val="1"/>
    <w:next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2022-05-18T10:27:00Z</dcterms:created>
  <dc:creator>郑锦婷</dc:creator>
  <cp:lastModifiedBy>郑锦婷</cp:lastModifiedBy>
  <dcterms:modified xsi:type="dcterms:W3CDTF">2022-05-18T10:29:08Z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